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E" w:rsidRDefault="00FA16DE" w:rsidP="004A4E27">
      <w:pPr>
        <w:tabs>
          <w:tab w:val="left" w:pos="914"/>
        </w:tabs>
        <w:ind w:left="4042" w:firstLine="914"/>
        <w:rPr>
          <w:b/>
          <w:bCs/>
        </w:rPr>
      </w:pPr>
    </w:p>
    <w:p w:rsidR="00FA16DE" w:rsidRDefault="00FA16DE" w:rsidP="004A4E27">
      <w:pPr>
        <w:ind w:firstLine="360"/>
        <w:jc w:val="center"/>
        <w:rPr>
          <w:b/>
          <w:bCs/>
        </w:rPr>
      </w:pPr>
      <w:r w:rsidRPr="00FF2641">
        <w:rPr>
          <w:b/>
          <w:bCs/>
        </w:rPr>
        <w:t>СВЕДЕНИЯ</w:t>
      </w:r>
    </w:p>
    <w:p w:rsidR="00FA16DE" w:rsidRPr="008618FB" w:rsidRDefault="00FA16DE" w:rsidP="008618FB">
      <w:pPr>
        <w:ind w:firstLine="360"/>
        <w:jc w:val="center"/>
        <w:rPr>
          <w:b/>
          <w:bCs/>
        </w:rPr>
      </w:pPr>
      <w:r>
        <w:rPr>
          <w:b/>
          <w:bCs/>
        </w:rPr>
        <w:t>о ведущей 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9"/>
        <w:gridCol w:w="2196"/>
        <w:gridCol w:w="4394"/>
      </w:tblGrid>
      <w:tr w:rsidR="00FA16DE">
        <w:tc>
          <w:tcPr>
            <w:tcW w:w="3299" w:type="dxa"/>
          </w:tcPr>
          <w:p w:rsidR="00FA16DE" w:rsidRDefault="00FA16DE" w:rsidP="00DA22A4">
            <w:pPr>
              <w:jc w:val="center"/>
            </w:pPr>
            <w:r w:rsidRPr="00F12458">
              <w:rPr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FA16DE" w:rsidRPr="00F12458" w:rsidRDefault="00FA16DE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Место нахождения</w:t>
            </w:r>
          </w:p>
          <w:p w:rsidR="00FA16DE" w:rsidRDefault="00FA16DE" w:rsidP="00DA22A4">
            <w:pPr>
              <w:jc w:val="center"/>
            </w:pPr>
            <w:r w:rsidRPr="00F12458">
              <w:rPr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FA16DE" w:rsidRPr="00F12458" w:rsidRDefault="00FA16DE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Почтовый адрес (индекс, город, улица, дом),</w:t>
            </w:r>
          </w:p>
          <w:p w:rsidR="00FA16DE" w:rsidRPr="00F12458" w:rsidRDefault="00FA16DE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телефон (при наличии);</w:t>
            </w:r>
          </w:p>
          <w:p w:rsidR="00FA16DE" w:rsidRDefault="00FA16DE" w:rsidP="00DA22A4">
            <w:pPr>
              <w:jc w:val="center"/>
            </w:pPr>
            <w:r w:rsidRPr="00F12458">
              <w:rPr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FA16DE">
        <w:tc>
          <w:tcPr>
            <w:tcW w:w="3299" w:type="dxa"/>
          </w:tcPr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>КемГУ,  Кемеровский государственный университет</w:t>
            </w:r>
          </w:p>
        </w:tc>
        <w:tc>
          <w:tcPr>
            <w:tcW w:w="2196" w:type="dxa"/>
          </w:tcPr>
          <w:p w:rsidR="00FA16DE" w:rsidRPr="00CB1414" w:rsidRDefault="00FA16DE" w:rsidP="007A3FFB">
            <w:pPr>
              <w:jc w:val="center"/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>Россия, г. Кемерово</w:t>
            </w:r>
          </w:p>
        </w:tc>
        <w:tc>
          <w:tcPr>
            <w:tcW w:w="4394" w:type="dxa"/>
          </w:tcPr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 xml:space="preserve">650043, Россия, г. Кемерово, 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>ул. Красная, 6.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</w:rPr>
              <w:t>+7 (3842) 58-12-26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  <w:hyperlink r:id="rId7" w:history="1">
              <w:r w:rsidRPr="00CB1414">
                <w:rPr>
                  <w:rStyle w:val="Hyperlink"/>
                  <w:sz w:val="24"/>
                  <w:szCs w:val="24"/>
                  <w:lang w:val="en-US"/>
                </w:rPr>
                <w:t>rector</w:t>
              </w:r>
              <w:r w:rsidRPr="00CB1414">
                <w:rPr>
                  <w:rStyle w:val="Hyperlink"/>
                  <w:sz w:val="24"/>
                  <w:szCs w:val="24"/>
                </w:rPr>
                <w:t>@</w:t>
              </w:r>
              <w:r w:rsidRPr="00CB1414">
                <w:rPr>
                  <w:rStyle w:val="Hyperlink"/>
                  <w:sz w:val="24"/>
                  <w:szCs w:val="24"/>
                  <w:lang w:val="en-US"/>
                </w:rPr>
                <w:t>kemsu</w:t>
              </w:r>
              <w:r w:rsidRPr="00CB1414">
                <w:rPr>
                  <w:rStyle w:val="Hyperlink"/>
                  <w:sz w:val="24"/>
                  <w:szCs w:val="24"/>
                </w:rPr>
                <w:t>.</w:t>
              </w:r>
              <w:r w:rsidRPr="00CB141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CB1414">
              <w:rPr>
                <w:sz w:val="24"/>
                <w:szCs w:val="24"/>
              </w:rPr>
              <w:t>,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  <w:r w:rsidRPr="00CB1414">
              <w:rPr>
                <w:sz w:val="24"/>
                <w:szCs w:val="24"/>
                <w:lang w:val="en-US"/>
              </w:rPr>
              <w:t>http</w:t>
            </w:r>
            <w:r w:rsidRPr="00CB1414">
              <w:rPr>
                <w:sz w:val="24"/>
                <w:szCs w:val="24"/>
              </w:rPr>
              <w:t>://</w:t>
            </w:r>
            <w:r w:rsidRPr="00CB1414">
              <w:rPr>
                <w:sz w:val="24"/>
                <w:szCs w:val="24"/>
                <w:lang w:val="en-US"/>
              </w:rPr>
              <w:t>www</w:t>
            </w:r>
            <w:r w:rsidRPr="00CB1414">
              <w:rPr>
                <w:sz w:val="24"/>
                <w:szCs w:val="24"/>
              </w:rPr>
              <w:t>.</w:t>
            </w:r>
            <w:r w:rsidRPr="00CB1414">
              <w:rPr>
                <w:sz w:val="24"/>
                <w:szCs w:val="24"/>
                <w:lang w:val="en-US"/>
              </w:rPr>
              <w:t>kemsu</w:t>
            </w:r>
            <w:r w:rsidRPr="00CB1414">
              <w:rPr>
                <w:sz w:val="24"/>
                <w:szCs w:val="24"/>
              </w:rPr>
              <w:t>.</w:t>
            </w:r>
            <w:r w:rsidRPr="00CB1414">
              <w:rPr>
                <w:sz w:val="24"/>
                <w:szCs w:val="24"/>
                <w:lang w:val="en-US"/>
              </w:rPr>
              <w:t>ru</w:t>
            </w: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</w:p>
          <w:p w:rsidR="00FA16DE" w:rsidRPr="00CB1414" w:rsidRDefault="00FA16DE" w:rsidP="00DA22A4">
            <w:pPr>
              <w:rPr>
                <w:sz w:val="24"/>
                <w:szCs w:val="24"/>
              </w:rPr>
            </w:pPr>
          </w:p>
        </w:tc>
      </w:tr>
      <w:tr w:rsidR="00FA16DE">
        <w:tc>
          <w:tcPr>
            <w:tcW w:w="9889" w:type="dxa"/>
            <w:gridSpan w:val="3"/>
          </w:tcPr>
          <w:p w:rsidR="00FA16DE" w:rsidRPr="00CB1414" w:rsidRDefault="00FA16DE" w:rsidP="008618FB">
            <w:pPr>
              <w:rPr>
                <w:bCs/>
                <w:sz w:val="24"/>
                <w:szCs w:val="24"/>
              </w:rPr>
            </w:pPr>
            <w:r w:rsidRPr="00CB1414">
              <w:rPr>
                <w:bCs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A16DE">
        <w:tc>
          <w:tcPr>
            <w:tcW w:w="9889" w:type="dxa"/>
            <w:gridSpan w:val="3"/>
          </w:tcPr>
          <w:p w:rsidR="00FA16DE" w:rsidRDefault="00FA16DE" w:rsidP="0060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Араева Л.А., Образцова М.Н., Зоболева А.И. Фрагмент языковой картины мира телеутов (на материале фрейма «Шаманизм») // Вестник Кемеровского государственного университета культуры и искусств. 2014. № 29-2. С. 121-126.</w:t>
            </w:r>
          </w:p>
          <w:p w:rsidR="00FA16DE" w:rsidRPr="000858B9" w:rsidRDefault="00FA16DE" w:rsidP="0060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58B9">
              <w:rPr>
                <w:sz w:val="24"/>
                <w:szCs w:val="24"/>
              </w:rPr>
              <w:t>Васильев В.П., Васильева Э.В. Из опыта дефинирования в областном толковом словаре // Современные тенденции развития науки и технологий. 2015. № 7</w:t>
            </w:r>
            <w:r>
              <w:rPr>
                <w:sz w:val="24"/>
                <w:szCs w:val="24"/>
              </w:rPr>
              <w:t>-</w:t>
            </w:r>
            <w:r w:rsidRPr="000858B9">
              <w:rPr>
                <w:sz w:val="24"/>
                <w:szCs w:val="24"/>
              </w:rPr>
              <w:t>8. С. 18</w:t>
            </w:r>
            <w:r>
              <w:rPr>
                <w:sz w:val="24"/>
                <w:szCs w:val="24"/>
              </w:rPr>
              <w:t>-</w:t>
            </w:r>
            <w:r w:rsidRPr="000858B9">
              <w:rPr>
                <w:sz w:val="24"/>
                <w:szCs w:val="24"/>
              </w:rPr>
              <w:t>25.</w:t>
            </w:r>
          </w:p>
          <w:p w:rsidR="00FA16DE" w:rsidRDefault="00FA16DE" w:rsidP="0060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858B9">
              <w:rPr>
                <w:sz w:val="24"/>
                <w:szCs w:val="24"/>
              </w:rPr>
              <w:t>Васильев В.П., Васильева Э.В.</w:t>
            </w:r>
            <w:r>
              <w:rPr>
                <w:sz w:val="24"/>
                <w:szCs w:val="24"/>
              </w:rPr>
              <w:t xml:space="preserve"> Семантическая информация слова и ее дефиниционное представление в областном словаре Кузбасса // Слово: фольклорно-диалектологический альманах. 2015. №  12. С. 20-27.</w:t>
            </w:r>
          </w:p>
          <w:p w:rsidR="00FA16DE" w:rsidRDefault="00FA16DE" w:rsidP="0008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858B9">
              <w:rPr>
                <w:sz w:val="24"/>
                <w:szCs w:val="24"/>
              </w:rPr>
              <w:t>Васильев В.П., Васильева Э.В.</w:t>
            </w:r>
            <w:r>
              <w:rPr>
                <w:sz w:val="24"/>
                <w:szCs w:val="24"/>
              </w:rPr>
              <w:t xml:space="preserve"> Живые образы метеонима как лексического компонента диалектных высказываний об атмосферном явлении // Научный диалог. 2014. № 12. С. 58-72.</w:t>
            </w:r>
          </w:p>
          <w:p w:rsidR="00FA16DE" w:rsidRDefault="00FA16DE" w:rsidP="0008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858B9">
              <w:rPr>
                <w:sz w:val="24"/>
                <w:szCs w:val="24"/>
              </w:rPr>
              <w:t xml:space="preserve"> Васильев В.П., Васильева Э.В.</w:t>
            </w:r>
            <w:r>
              <w:rPr>
                <w:sz w:val="24"/>
                <w:szCs w:val="24"/>
              </w:rPr>
              <w:t xml:space="preserve"> Образные реализации метеонимического концепта в диалектной речи // Вестник Кемеровского государственного университета. 2012. № 4-3. С. 99-104.</w:t>
            </w:r>
          </w:p>
          <w:p w:rsidR="00FA16DE" w:rsidRDefault="00FA16DE" w:rsidP="0008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Голев Н.Д. Лингвистическое метарепрезентирование обыденного политического сознания // Когнитивные исследования языка. 2015. № 22. С. 256-258.</w:t>
            </w:r>
          </w:p>
          <w:p w:rsidR="00FA16DE" w:rsidRDefault="00FA16D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618FB">
              <w:rPr>
                <w:sz w:val="24"/>
                <w:szCs w:val="24"/>
              </w:rPr>
              <w:t>Голев Н.Д.</w:t>
            </w:r>
            <w:r>
              <w:rPr>
                <w:sz w:val="24"/>
                <w:szCs w:val="24"/>
              </w:rPr>
              <w:t>, Ким Л.Г., Стеванович С.В. Разноязычный словарь как отражение славянского ментально-языкового единства и межкультурных различий // Русин. 2015. № 3. С. 39-54.</w:t>
            </w:r>
          </w:p>
          <w:p w:rsidR="00FA16DE" w:rsidRDefault="00FA16D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Голев Н.Д. Обыденное филологическое толкование текста закона как компонент правовой коммуникации: взгляд лингвиста// Вопросы когнитивной лингвистики. 2014. №2. С. 5-15.</w:t>
            </w:r>
          </w:p>
          <w:p w:rsidR="00FA16DE" w:rsidRDefault="00FA16D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Голев Н.Д. Русская письменная разговорная речь и ее отражение в обыденном метаязыковом сознании участников виртуальной коммуникации// Вестник Томского государственного университета. Филология. 2013. № 5 (25). С. 12-30.</w:t>
            </w:r>
          </w:p>
          <w:p w:rsidR="00FA16DE" w:rsidRDefault="00FA16DE" w:rsidP="00DA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Голев Н.Д. Словарь обыденных толкований слов: концепция и опыт реализации // Вопросы лексикографии. 2013. № 2 (4). С. 48-64.</w:t>
            </w:r>
          </w:p>
          <w:p w:rsidR="00FA16DE" w:rsidRDefault="00FA16DE" w:rsidP="00477224"/>
        </w:tc>
      </w:tr>
    </w:tbl>
    <w:p w:rsidR="00FA16DE" w:rsidRDefault="00FA16DE" w:rsidP="004A4E27">
      <w:pPr>
        <w:tabs>
          <w:tab w:val="left" w:pos="914"/>
        </w:tabs>
        <w:ind w:left="4042" w:firstLine="914"/>
        <w:rPr>
          <w:b/>
          <w:bCs/>
        </w:rPr>
      </w:pPr>
    </w:p>
    <w:p w:rsidR="00FA16DE" w:rsidRDefault="00FA16DE" w:rsidP="004A4E27">
      <w:pPr>
        <w:tabs>
          <w:tab w:val="left" w:pos="914"/>
        </w:tabs>
        <w:ind w:left="4042" w:firstLine="914"/>
        <w:rPr>
          <w:b/>
          <w:bCs/>
        </w:rPr>
      </w:pPr>
    </w:p>
    <w:sectPr w:rsidR="00FA16DE" w:rsidSect="008618FB">
      <w:pgSz w:w="12240" w:h="15840" w:code="1"/>
      <w:pgMar w:top="539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DE" w:rsidRDefault="00FA16DE">
      <w:r>
        <w:separator/>
      </w:r>
    </w:p>
  </w:endnote>
  <w:endnote w:type="continuationSeparator" w:id="0">
    <w:p w:rsidR="00FA16DE" w:rsidRDefault="00FA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DE" w:rsidRDefault="00FA16DE">
      <w:r>
        <w:separator/>
      </w:r>
    </w:p>
  </w:footnote>
  <w:footnote w:type="continuationSeparator" w:id="0">
    <w:p w:rsidR="00FA16DE" w:rsidRDefault="00FA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96A"/>
    <w:multiLevelType w:val="hybridMultilevel"/>
    <w:tmpl w:val="179AB330"/>
    <w:lvl w:ilvl="0" w:tplc="EEC2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2755"/>
    <w:rsid w:val="000535E3"/>
    <w:rsid w:val="000858B9"/>
    <w:rsid w:val="00086FC5"/>
    <w:rsid w:val="000A5211"/>
    <w:rsid w:val="000D0A4B"/>
    <w:rsid w:val="000D63CE"/>
    <w:rsid w:val="000F0F94"/>
    <w:rsid w:val="001112F4"/>
    <w:rsid w:val="00116475"/>
    <w:rsid w:val="003C6BE3"/>
    <w:rsid w:val="003F6877"/>
    <w:rsid w:val="00423888"/>
    <w:rsid w:val="00477224"/>
    <w:rsid w:val="004A4E27"/>
    <w:rsid w:val="0057047B"/>
    <w:rsid w:val="00574870"/>
    <w:rsid w:val="005A45E4"/>
    <w:rsid w:val="006078F4"/>
    <w:rsid w:val="006372B7"/>
    <w:rsid w:val="00641AA3"/>
    <w:rsid w:val="00651DDC"/>
    <w:rsid w:val="00657225"/>
    <w:rsid w:val="0069071A"/>
    <w:rsid w:val="006A5AAF"/>
    <w:rsid w:val="006B37FC"/>
    <w:rsid w:val="00766FE2"/>
    <w:rsid w:val="007A3FFB"/>
    <w:rsid w:val="007E0FBE"/>
    <w:rsid w:val="00804A0E"/>
    <w:rsid w:val="008618FB"/>
    <w:rsid w:val="00872AFD"/>
    <w:rsid w:val="00931EDC"/>
    <w:rsid w:val="009A0F63"/>
    <w:rsid w:val="009E0BE3"/>
    <w:rsid w:val="00AE25D5"/>
    <w:rsid w:val="00B9320A"/>
    <w:rsid w:val="00C847A2"/>
    <w:rsid w:val="00CB1414"/>
    <w:rsid w:val="00CD414A"/>
    <w:rsid w:val="00CE754A"/>
    <w:rsid w:val="00D32235"/>
    <w:rsid w:val="00D340CD"/>
    <w:rsid w:val="00DA22A4"/>
    <w:rsid w:val="00E46352"/>
    <w:rsid w:val="00E473ED"/>
    <w:rsid w:val="00E626F9"/>
    <w:rsid w:val="00E67C70"/>
    <w:rsid w:val="00E71A45"/>
    <w:rsid w:val="00ED3978"/>
    <w:rsid w:val="00F12458"/>
    <w:rsid w:val="00FA16DE"/>
    <w:rsid w:val="00FF2641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A3FFB"/>
    <w:rPr>
      <w:rFonts w:cs="Times New Roman"/>
      <w:color w:val="0000FF"/>
      <w:u w:val="single"/>
    </w:rPr>
  </w:style>
  <w:style w:type="character" w:customStyle="1" w:styleId="bigtext">
    <w:name w:val="bigtext"/>
    <w:basedOn w:val="DefaultParagraphFont"/>
    <w:uiPriority w:val="99"/>
    <w:rsid w:val="00766F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66FE2"/>
    <w:rPr>
      <w:rFonts w:cs="Times New Roman"/>
    </w:rPr>
  </w:style>
  <w:style w:type="paragraph" w:styleId="NormalWeb">
    <w:name w:val="Normal (Web)"/>
    <w:basedOn w:val="Normal"/>
    <w:uiPriority w:val="99"/>
    <w:rsid w:val="008618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ke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386</Words>
  <Characters>2201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17</cp:revision>
  <dcterms:created xsi:type="dcterms:W3CDTF">2014-10-02T15:09:00Z</dcterms:created>
  <dcterms:modified xsi:type="dcterms:W3CDTF">2016-04-27T07:06:00Z</dcterms:modified>
</cp:coreProperties>
</file>