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35" w:rsidRPr="00F67948" w:rsidRDefault="008C3E35" w:rsidP="00B37453">
      <w:pPr>
        <w:pStyle w:val="1"/>
        <w:keepNext/>
        <w:keepLines/>
        <w:shd w:val="clear" w:color="auto" w:fill="auto"/>
        <w:spacing w:line="240" w:lineRule="auto"/>
        <w:rPr>
          <w:color w:val="000000"/>
          <w:sz w:val="28"/>
          <w:szCs w:val="28"/>
          <w:lang w:eastAsia="ru-RU"/>
        </w:rPr>
      </w:pPr>
      <w:bookmarkStart w:id="0" w:name="_GoBack"/>
      <w:bookmarkStart w:id="1" w:name="bookmark0"/>
      <w:bookmarkEnd w:id="0"/>
      <w:r w:rsidRPr="00F67948">
        <w:rPr>
          <w:rStyle w:val="1Exact0"/>
          <w:b/>
          <w:bCs/>
          <w:sz w:val="28"/>
          <w:szCs w:val="28"/>
        </w:rPr>
        <w:t>СВЕДЕНИЯ</w:t>
      </w:r>
      <w:r w:rsidRPr="00F67948">
        <w:rPr>
          <w:rStyle w:val="1Exact0"/>
          <w:b/>
          <w:bCs/>
          <w:sz w:val="28"/>
          <w:szCs w:val="28"/>
        </w:rPr>
        <w:br/>
      </w:r>
      <w:r w:rsidRPr="00F67948">
        <w:rPr>
          <w:color w:val="000000"/>
          <w:sz w:val="28"/>
          <w:szCs w:val="28"/>
          <w:lang w:eastAsia="ru-RU"/>
        </w:rPr>
        <w:t>о ведущей организации</w:t>
      </w:r>
      <w:bookmarkEnd w:id="1"/>
    </w:p>
    <w:p w:rsidR="008C3E35" w:rsidRPr="00F67948" w:rsidRDefault="008C3E35" w:rsidP="00B37453">
      <w:pPr>
        <w:pStyle w:val="1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412"/>
        <w:gridCol w:w="2304"/>
        <w:gridCol w:w="3933"/>
      </w:tblGrid>
      <w:tr w:rsidR="008C3E35" w:rsidRPr="00CB0D2E" w:rsidTr="00F67948">
        <w:trPr>
          <w:trHeight w:val="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E35" w:rsidRPr="00CB0D2E" w:rsidRDefault="008C3E35" w:rsidP="00B37453">
            <w:pPr>
              <w:spacing w:after="0" w:line="240" w:lineRule="auto"/>
              <w:ind w:left="220" w:firstLine="180"/>
            </w:pPr>
            <w:r w:rsidRPr="00F67948">
              <w:rPr>
                <w:rStyle w:val="20"/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E35" w:rsidRPr="00CB0D2E" w:rsidRDefault="008C3E35" w:rsidP="00B37453">
            <w:pPr>
              <w:spacing w:after="0" w:line="240" w:lineRule="auto"/>
              <w:jc w:val="center"/>
            </w:pPr>
            <w:r w:rsidRPr="00F67948">
              <w:rPr>
                <w:rStyle w:val="20"/>
                <w:sz w:val="24"/>
                <w:szCs w:val="24"/>
              </w:rPr>
              <w:t>Место нахождения (страна, город)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E35" w:rsidRPr="00CB0D2E" w:rsidRDefault="008C3E35" w:rsidP="00B37453">
            <w:pPr>
              <w:spacing w:after="0" w:line="240" w:lineRule="auto"/>
              <w:jc w:val="center"/>
            </w:pPr>
            <w:r w:rsidRPr="00F67948">
              <w:rPr>
                <w:rStyle w:val="20"/>
                <w:sz w:val="24"/>
                <w:szCs w:val="24"/>
              </w:rPr>
              <w:t>Почтовый адрес (индекс, город, улица, дом), телефон (при наличии); адрес электронной почты (при наличии), адрес официального сайта в сети "Интернет" (при наличии)</w:t>
            </w:r>
          </w:p>
        </w:tc>
      </w:tr>
      <w:tr w:rsidR="008C3E35" w:rsidRPr="00CB0D2E" w:rsidTr="00F67948">
        <w:trPr>
          <w:trHeight w:val="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E35" w:rsidRPr="00CB0D2E" w:rsidRDefault="008C3E35" w:rsidP="00D73320">
            <w:pPr>
              <w:spacing w:after="0" w:line="240" w:lineRule="auto"/>
              <w:rPr>
                <w:rStyle w:val="Strong"/>
                <w:b w:val="0"/>
                <w:bCs/>
                <w:shd w:val="clear" w:color="auto" w:fill="FFFFFF"/>
              </w:rPr>
            </w:pPr>
            <w:r w:rsidRPr="00F67948">
              <w:rPr>
                <w:rStyle w:val="2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CB0D2E">
              <w:rPr>
                <w:rStyle w:val="Strong"/>
                <w:b w:val="0"/>
                <w:bCs/>
                <w:shd w:val="clear" w:color="auto" w:fill="FFFFFF"/>
              </w:rPr>
              <w:t>«Курганский государственный университет»</w:t>
            </w:r>
          </w:p>
          <w:p w:rsidR="008C3E35" w:rsidRPr="00CB0D2E" w:rsidRDefault="008C3E35" w:rsidP="00D73320">
            <w:pPr>
              <w:spacing w:after="0" w:line="240" w:lineRule="auto"/>
              <w:rPr>
                <w:rStyle w:val="Strong"/>
                <w:b w:val="0"/>
                <w:bCs/>
                <w:shd w:val="clear" w:color="auto" w:fill="FFFFFF"/>
              </w:rPr>
            </w:pPr>
          </w:p>
          <w:p w:rsidR="008C3E35" w:rsidRPr="00CB0D2E" w:rsidRDefault="008C3E35" w:rsidP="00D73320">
            <w:pPr>
              <w:spacing w:after="0" w:line="240" w:lineRule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E35" w:rsidRPr="00CB0D2E" w:rsidRDefault="008C3E35" w:rsidP="00D73320">
            <w:pPr>
              <w:spacing w:after="0" w:line="240" w:lineRule="auto"/>
            </w:pPr>
            <w:r w:rsidRPr="00F67948">
              <w:rPr>
                <w:rStyle w:val="20"/>
                <w:sz w:val="24"/>
                <w:szCs w:val="24"/>
              </w:rPr>
              <w:t xml:space="preserve">Россия, г. </w:t>
            </w:r>
            <w:r>
              <w:rPr>
                <w:rStyle w:val="20"/>
                <w:sz w:val="24"/>
                <w:szCs w:val="24"/>
              </w:rPr>
              <w:t>Курган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E35" w:rsidRDefault="008C3E35" w:rsidP="00B37453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0020, г"/>
              </w:smartTagPr>
              <w:r w:rsidRPr="00D73320">
                <w:rPr>
                  <w:rStyle w:val="20"/>
                  <w:sz w:val="24"/>
                  <w:szCs w:val="24"/>
                </w:rPr>
                <w:t>640020</w:t>
              </w:r>
              <w:r w:rsidRPr="00F67948">
                <w:rPr>
                  <w:rStyle w:val="20"/>
                  <w:sz w:val="24"/>
                  <w:szCs w:val="24"/>
                </w:rPr>
                <w:t>, г</w:t>
              </w:r>
            </w:smartTag>
            <w:r w:rsidRPr="00F67948">
              <w:rPr>
                <w:rStyle w:val="20"/>
                <w:sz w:val="24"/>
                <w:szCs w:val="24"/>
              </w:rPr>
              <w:t xml:space="preserve">. </w:t>
            </w:r>
            <w:r>
              <w:rPr>
                <w:rStyle w:val="20"/>
                <w:sz w:val="24"/>
                <w:szCs w:val="24"/>
              </w:rPr>
              <w:t>Курган</w:t>
            </w:r>
            <w:r w:rsidRPr="00F67948">
              <w:rPr>
                <w:rStyle w:val="20"/>
                <w:sz w:val="24"/>
                <w:szCs w:val="24"/>
              </w:rPr>
              <w:t xml:space="preserve">, </w:t>
            </w:r>
          </w:p>
          <w:p w:rsidR="008C3E35" w:rsidRPr="00CB0D2E" w:rsidRDefault="008C3E35" w:rsidP="00B37453">
            <w:pPr>
              <w:spacing w:after="0" w:line="240" w:lineRule="auto"/>
            </w:pPr>
            <w:r w:rsidRPr="0016496F">
              <w:rPr>
                <w:lang w:eastAsia="ru-RU"/>
              </w:rPr>
              <w:t>ул. Советская, д.63</w:t>
            </w:r>
          </w:p>
          <w:p w:rsidR="008C3E35" w:rsidRPr="00CB0D2E" w:rsidRDefault="008C3E35" w:rsidP="005A0E0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3B1C14">
              <w:rPr>
                <w:rStyle w:val="20"/>
                <w:sz w:val="24"/>
                <w:szCs w:val="24"/>
              </w:rPr>
              <w:t xml:space="preserve">Телефон/факс: </w:t>
            </w:r>
            <w:r w:rsidRPr="00CB0D2E">
              <w:rPr>
                <w:color w:val="282828"/>
                <w:shd w:val="clear" w:color="auto" w:fill="FFFFFF"/>
              </w:rPr>
              <w:t xml:space="preserve">+7 (352) 223-05-97, </w:t>
            </w:r>
          </w:p>
          <w:p w:rsidR="008C3E35" w:rsidRPr="00F26E60" w:rsidRDefault="008C3E35" w:rsidP="00B37453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  <w:r w:rsidRPr="00F67948">
              <w:rPr>
                <w:rStyle w:val="20"/>
                <w:sz w:val="24"/>
                <w:szCs w:val="24"/>
                <w:lang w:val="en-US"/>
              </w:rPr>
              <w:t>E</w:t>
            </w:r>
            <w:r w:rsidRPr="00F26E60">
              <w:rPr>
                <w:rStyle w:val="20"/>
                <w:sz w:val="24"/>
                <w:szCs w:val="24"/>
              </w:rPr>
              <w:t>-</w:t>
            </w:r>
            <w:r w:rsidRPr="00F67948">
              <w:rPr>
                <w:rStyle w:val="20"/>
                <w:sz w:val="24"/>
                <w:szCs w:val="24"/>
                <w:lang w:val="en-US"/>
              </w:rPr>
              <w:t>mail</w:t>
            </w:r>
            <w:r w:rsidRPr="00F26E60">
              <w:rPr>
                <w:rStyle w:val="20"/>
                <w:sz w:val="24"/>
                <w:szCs w:val="24"/>
              </w:rPr>
              <w:t xml:space="preserve">: </w:t>
            </w:r>
            <w:r w:rsidRPr="00B41547">
              <w:rPr>
                <w:rFonts w:cs="Arial"/>
                <w:lang w:val="en-US" w:eastAsia="ru-RU"/>
              </w:rPr>
              <w:t>etm</w:t>
            </w:r>
            <w:r w:rsidRPr="00B41547">
              <w:rPr>
                <w:rFonts w:cs="Arial"/>
                <w:lang w:eastAsia="ru-RU"/>
              </w:rPr>
              <w:t>_</w:t>
            </w:r>
            <w:r w:rsidRPr="00B41547">
              <w:rPr>
                <w:rFonts w:cs="Arial"/>
                <w:lang w:val="en-US" w:eastAsia="ru-RU"/>
              </w:rPr>
              <w:t>kgu</w:t>
            </w:r>
            <w:r w:rsidRPr="00B41547">
              <w:rPr>
                <w:rFonts w:cs="Arial"/>
                <w:lang w:eastAsia="ru-RU"/>
              </w:rPr>
              <w:t>@</w:t>
            </w:r>
            <w:r w:rsidRPr="00B41547">
              <w:rPr>
                <w:rFonts w:cs="Arial"/>
                <w:lang w:val="en-US" w:eastAsia="ru-RU"/>
              </w:rPr>
              <w:t>kgsu</w:t>
            </w:r>
            <w:r w:rsidRPr="00B41547">
              <w:rPr>
                <w:rFonts w:cs="Arial"/>
                <w:lang w:eastAsia="ru-RU"/>
              </w:rPr>
              <w:t>.</w:t>
            </w:r>
            <w:r w:rsidRPr="00B41547">
              <w:rPr>
                <w:rFonts w:cs="Arial"/>
                <w:lang w:val="en-US" w:eastAsia="ru-RU"/>
              </w:rPr>
              <w:t>ru</w:t>
            </w:r>
          </w:p>
          <w:p w:rsidR="008C3E35" w:rsidRPr="00CB0D2E" w:rsidRDefault="008C3E35" w:rsidP="00B37453">
            <w:pPr>
              <w:spacing w:after="0" w:line="240" w:lineRule="auto"/>
            </w:pPr>
            <w:hyperlink r:id="rId5" w:history="1">
              <w:r w:rsidRPr="00CB0D2E">
                <w:rPr>
                  <w:rStyle w:val="Hyperlink"/>
                  <w:color w:val="auto"/>
                  <w:u w:val="none"/>
                  <w:lang w:val="en-US"/>
                </w:rPr>
                <w:t>http</w:t>
              </w:r>
              <w:r w:rsidRPr="00CB0D2E">
                <w:rPr>
                  <w:rStyle w:val="Hyperlink"/>
                  <w:color w:val="auto"/>
                  <w:u w:val="none"/>
                </w:rPr>
                <w:t>://</w:t>
              </w:r>
            </w:hyperlink>
            <w:r w:rsidRPr="00CB0D2E">
              <w:t xml:space="preserve"> etm.kgsu.ru</w:t>
            </w:r>
          </w:p>
          <w:p w:rsidR="008C3E35" w:rsidRPr="00CB0D2E" w:rsidRDefault="008C3E35" w:rsidP="00B37453">
            <w:pPr>
              <w:spacing w:after="0" w:line="240" w:lineRule="auto"/>
            </w:pPr>
          </w:p>
        </w:tc>
      </w:tr>
      <w:tr w:rsidR="008C3E35" w:rsidRPr="00CB0D2E" w:rsidTr="00863F40">
        <w:trPr>
          <w:trHeight w:val="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E35" w:rsidRPr="00F67948" w:rsidRDefault="008C3E35" w:rsidP="00B37453">
            <w:pPr>
              <w:spacing w:after="0" w:line="240" w:lineRule="auto"/>
              <w:rPr>
                <w:rStyle w:val="20"/>
                <w:sz w:val="24"/>
                <w:szCs w:val="24"/>
              </w:rPr>
            </w:pPr>
            <w:r w:rsidRPr="00CB0D2E">
              <w:rPr>
                <w:color w:val="000000"/>
                <w:lang w:eastAsia="ru-RU"/>
              </w:rPr>
              <w:t xml:space="preserve">Список основных публикаций работников ведущей организации по теме диссертации в </w:t>
            </w:r>
            <w:r w:rsidRPr="00F67948">
              <w:rPr>
                <w:rStyle w:val="Exact"/>
                <w:sz w:val="24"/>
                <w:szCs w:val="24"/>
              </w:rPr>
              <w:t>рецензируемых научных изданиях за последние 5 лет (не более 15 публикаций):</w:t>
            </w:r>
          </w:p>
        </w:tc>
      </w:tr>
      <w:tr w:rsidR="008C3E35" w:rsidRPr="00CB0D2E" w:rsidTr="00B22816">
        <w:trPr>
          <w:trHeight w:val="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E35" w:rsidRPr="00CB0D2E" w:rsidRDefault="008C3E35" w:rsidP="0016496F">
            <w:pPr>
              <w:pStyle w:val="Default"/>
              <w:rPr>
                <w:sz w:val="26"/>
                <w:szCs w:val="26"/>
              </w:rPr>
            </w:pPr>
            <w:r w:rsidRPr="00CB0D2E">
              <w:rPr>
                <w:sz w:val="26"/>
                <w:szCs w:val="26"/>
              </w:rPr>
              <w:t xml:space="preserve">1. Мошкин, В.И. К расчёту усилия удержания интегрированного линейного элек-тромагнитного двигателя /В.И. Мошкин //Электротехника. 2013. № 8. –С. 60-63 (0,25 п.л.). </w:t>
            </w:r>
          </w:p>
          <w:p w:rsidR="008C3E35" w:rsidRPr="00CB0D2E" w:rsidRDefault="008C3E35" w:rsidP="0016496F">
            <w:pPr>
              <w:pStyle w:val="Default"/>
              <w:rPr>
                <w:sz w:val="26"/>
                <w:szCs w:val="26"/>
              </w:rPr>
            </w:pPr>
            <w:r w:rsidRPr="00CB0D2E">
              <w:rPr>
                <w:sz w:val="26"/>
                <w:szCs w:val="26"/>
              </w:rPr>
              <w:t xml:space="preserve">2. Мошкин, В.И. Математическое моделирование импульсных линейных электро-магнитных двигателей. / В.И. Мошкин, Г.Г. Угаров, Д.Н. Шестаков, С.Ю. Помялов // Ак-туальные проблемы электронного приборостроения. АПЭП-2014. Материалы Междуна-родной научно-технической конференции. Том. 2. – Саратов: Изд-во СГТУ. 2014. – С. 348-352. </w:t>
            </w:r>
            <w:r w:rsidRPr="00CB0D2E">
              <w:rPr>
                <w:bCs/>
                <w:sz w:val="26"/>
                <w:szCs w:val="26"/>
              </w:rPr>
              <w:t>(Scopus)</w:t>
            </w:r>
            <w:r w:rsidRPr="00CB0D2E">
              <w:rPr>
                <w:b/>
                <w:bCs/>
                <w:sz w:val="26"/>
                <w:szCs w:val="26"/>
              </w:rPr>
              <w:t xml:space="preserve"> </w:t>
            </w:r>
          </w:p>
          <w:p w:rsidR="008C3E35" w:rsidRPr="00CB0D2E" w:rsidRDefault="008C3E35" w:rsidP="0016496F">
            <w:pPr>
              <w:pStyle w:val="Default"/>
              <w:rPr>
                <w:sz w:val="23"/>
                <w:szCs w:val="23"/>
              </w:rPr>
            </w:pPr>
            <w:r w:rsidRPr="00CB0D2E">
              <w:rPr>
                <w:sz w:val="26"/>
                <w:szCs w:val="26"/>
              </w:rPr>
              <w:t xml:space="preserve">3. Мошкин, В.И. Оценка эффективности способов концентрации магнитной энер-гии в импульсных линейных электромагнитных двигателях / В.И. Мошкин, Г.Г. Угаров// Актуальные проблемы электронного приборостроения. АПЭП-2014. Материалы Между-народной научно-технической конференции. Том. 2. – Саратов: Изд-во СГТУ. 2014. – С. 344-348. </w:t>
            </w:r>
            <w:r w:rsidRPr="00CB0D2E">
              <w:rPr>
                <w:bCs/>
                <w:sz w:val="26"/>
                <w:szCs w:val="26"/>
              </w:rPr>
              <w:t xml:space="preserve">(Scopus) </w:t>
            </w:r>
          </w:p>
          <w:p w:rsidR="008C3E35" w:rsidRPr="00CB0D2E" w:rsidRDefault="008C3E35" w:rsidP="0016496F">
            <w:pPr>
              <w:pStyle w:val="Default"/>
              <w:pageBreakBefore/>
              <w:rPr>
                <w:color w:val="auto"/>
                <w:sz w:val="26"/>
                <w:szCs w:val="26"/>
              </w:rPr>
            </w:pPr>
            <w:r w:rsidRPr="00CB0D2E">
              <w:rPr>
                <w:color w:val="auto"/>
                <w:sz w:val="26"/>
                <w:szCs w:val="26"/>
              </w:rPr>
              <w:t xml:space="preserve">4. Мошкин, В.И. Импульсные линейные электромагнитные двигатели с укорочен-ной магнитной системой / В.И. Мошкин, Г.Г. Угаров, Д.Н. Шестаков, С.Ю. Помялов // Научное обозрение. 2015. №4. – С. 22-28. 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</w:rPr>
            </w:pPr>
            <w:r w:rsidRPr="00CB0D2E">
              <w:rPr>
                <w:color w:val="auto"/>
                <w:sz w:val="26"/>
                <w:szCs w:val="26"/>
              </w:rPr>
              <w:t>5. Мошкин, В.И. Влияние импульсных линейных электромагнитных двигателей на колебания напряжения в электрической сети промышленного предприятия / В.И. Мошкин, Г.Г. Угаров // Электротехника. 2015. №2.– С.16-21.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  <w:lang w:val="en-US"/>
              </w:rPr>
            </w:pPr>
            <w:r w:rsidRPr="00CB0D2E">
              <w:rPr>
                <w:color w:val="auto"/>
                <w:sz w:val="26"/>
                <w:szCs w:val="26"/>
              </w:rPr>
              <w:t xml:space="preserve">6. Мошкин, В.И. Определение основных геометрических параметров импульсного линейного электромагнитного двигателя по значению максимального тягового усилия / В.И. Мошкин, Г.Г. Угаров // Научное обозрение. </w:t>
            </w:r>
            <w:r w:rsidRPr="00CB0D2E">
              <w:rPr>
                <w:color w:val="auto"/>
                <w:sz w:val="26"/>
                <w:szCs w:val="26"/>
                <w:lang w:val="en-US"/>
              </w:rPr>
              <w:t xml:space="preserve">2015. №3. – </w:t>
            </w:r>
            <w:r w:rsidRPr="00CB0D2E">
              <w:rPr>
                <w:color w:val="auto"/>
                <w:sz w:val="26"/>
                <w:szCs w:val="26"/>
              </w:rPr>
              <w:t>С</w:t>
            </w:r>
            <w:r w:rsidRPr="00CB0D2E">
              <w:rPr>
                <w:color w:val="auto"/>
                <w:sz w:val="26"/>
                <w:szCs w:val="26"/>
                <w:lang w:val="en-US"/>
              </w:rPr>
              <w:t>. 18-23.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</w:rPr>
            </w:pPr>
            <w:r w:rsidRPr="00CB0D2E">
              <w:rPr>
                <w:color w:val="auto"/>
                <w:sz w:val="26"/>
                <w:szCs w:val="26"/>
                <w:lang w:val="en-US"/>
              </w:rPr>
              <w:t xml:space="preserve">7. Moshkin, V.I. The effect of pulse linear electromagnetic motors on voltage fluctua-tions in electric power networks of an industrial enterprise / V.I. Moshkin, G.G. Ugarov // Rus-sian Electrical Engineering Volume 86, Issue 2, 1 February 2015, Pages 61-65. </w:t>
            </w:r>
            <w:r w:rsidRPr="00CB0D2E">
              <w:rPr>
                <w:bCs/>
                <w:color w:val="auto"/>
                <w:sz w:val="26"/>
                <w:szCs w:val="26"/>
              </w:rPr>
              <w:t>(</w:t>
            </w:r>
            <w:r w:rsidRPr="00CB0D2E">
              <w:rPr>
                <w:bCs/>
                <w:color w:val="auto"/>
                <w:sz w:val="26"/>
                <w:szCs w:val="26"/>
                <w:lang w:val="en-US"/>
              </w:rPr>
              <w:t>Scopus</w:t>
            </w:r>
            <w:r w:rsidRPr="00CB0D2E">
              <w:rPr>
                <w:bCs/>
                <w:color w:val="auto"/>
                <w:sz w:val="26"/>
                <w:szCs w:val="26"/>
              </w:rPr>
              <w:t xml:space="preserve">) 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</w:rPr>
            </w:pPr>
            <w:r w:rsidRPr="00CB0D2E">
              <w:rPr>
                <w:color w:val="auto"/>
                <w:sz w:val="26"/>
                <w:szCs w:val="26"/>
              </w:rPr>
              <w:t xml:space="preserve">8. Мошкин, В.И. Предельная магнитная энергия электромеханического преобразо-вателя электромагнитного типа / В.И. Мошкин, Г.Г. Угаров // Актуальные проблемы электронного приборостроения. АПЭП-2016. Материалы Международной научно-технической конференции. Том. 2. – Саратов: Изд-во СГТУ. 2016. – С. 424-428. </w:t>
            </w:r>
            <w:r w:rsidRPr="00CB0D2E">
              <w:rPr>
                <w:bCs/>
                <w:color w:val="auto"/>
                <w:sz w:val="26"/>
                <w:szCs w:val="26"/>
              </w:rPr>
              <w:t>(Scopus)</w:t>
            </w:r>
            <w:r w:rsidRPr="00CB0D2E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  <w:lang w:val="en-US"/>
              </w:rPr>
            </w:pPr>
            <w:r w:rsidRPr="00CB0D2E">
              <w:rPr>
                <w:color w:val="auto"/>
                <w:sz w:val="26"/>
                <w:szCs w:val="26"/>
              </w:rPr>
              <w:t xml:space="preserve">9. Мошкин, В.И. Электромеханические характеристики импульсных линейных электромагнитных двигателей продольного магнитного поля в функции перемещения / В.И. Мошкин, Г.Г. Угаров // Актуальные проблемы электронного приборостроения. АПЭП-2016. Материалы Международной научно-технической конференции. Том. 2. – Саратов: Изд-во СГТУ, 2016. – С. 408-415. </w:t>
            </w:r>
            <w:r w:rsidRPr="00CB0D2E">
              <w:rPr>
                <w:bCs/>
                <w:color w:val="auto"/>
                <w:sz w:val="26"/>
                <w:szCs w:val="26"/>
                <w:lang w:val="en-US"/>
              </w:rPr>
              <w:t xml:space="preserve">(Scopus) </w:t>
            </w:r>
          </w:p>
          <w:p w:rsidR="008C3E35" w:rsidRPr="00CB0D2E" w:rsidRDefault="008C3E35" w:rsidP="0016496F">
            <w:pPr>
              <w:pStyle w:val="Default"/>
              <w:rPr>
                <w:color w:val="auto"/>
                <w:sz w:val="26"/>
                <w:szCs w:val="26"/>
                <w:lang w:val="en-US"/>
              </w:rPr>
            </w:pPr>
            <w:r w:rsidRPr="00CB0D2E">
              <w:rPr>
                <w:color w:val="auto"/>
                <w:sz w:val="26"/>
                <w:szCs w:val="26"/>
                <w:lang w:val="en-US"/>
              </w:rPr>
              <w:t xml:space="preserve">10. Moshkin, V.I. Pulsing linear electromagnetic motor mechanical work within the de-saturated magnetic system / V.I. Moshkin // 2017 International Conference on Industrial Engi-neering, Application and Manufacturing (ICIEAM). IEEE Conference Publications, 2017. – Pages 1-4. </w:t>
            </w:r>
            <w:r w:rsidRPr="00CB0D2E">
              <w:rPr>
                <w:bCs/>
                <w:color w:val="auto"/>
                <w:sz w:val="26"/>
                <w:szCs w:val="26"/>
                <w:lang w:val="en-US"/>
              </w:rPr>
              <w:t>(Scopus)</w:t>
            </w:r>
            <w:r w:rsidRPr="00CB0D2E">
              <w:rPr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</w:p>
          <w:p w:rsidR="008C3E35" w:rsidRDefault="008C3E35" w:rsidP="0016496F">
            <w:pPr>
              <w:pStyle w:val="ListParagraph"/>
              <w:widowControl w:val="0"/>
              <w:tabs>
                <w:tab w:val="left" w:pos="567"/>
              </w:tabs>
              <w:spacing w:after="0" w:line="240" w:lineRule="auto"/>
              <w:ind w:left="0" w:right="110"/>
              <w:jc w:val="both"/>
              <w:rPr>
                <w:rStyle w:val="2Exact"/>
                <w:sz w:val="24"/>
                <w:szCs w:val="24"/>
              </w:rPr>
            </w:pPr>
            <w:r w:rsidRPr="0016496F">
              <w:rPr>
                <w:sz w:val="26"/>
                <w:szCs w:val="26"/>
                <w:lang w:val="en-US"/>
              </w:rPr>
              <w:t xml:space="preserve">11. </w:t>
            </w:r>
            <w:r>
              <w:rPr>
                <w:sz w:val="26"/>
                <w:szCs w:val="26"/>
              </w:rPr>
              <w:t>Мошкин</w:t>
            </w:r>
            <w:r w:rsidRPr="0016496F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В</w:t>
            </w:r>
            <w:r w:rsidRPr="0016496F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И</w:t>
            </w:r>
            <w:r w:rsidRPr="0016496F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</w:rPr>
              <w:t>Условия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отрыва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якоря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интегрированного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линейного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электромаг</w:t>
            </w:r>
            <w:r w:rsidRPr="0016496F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>нитного</w:t>
            </w:r>
            <w:r w:rsidRPr="0016496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двигателя</w:t>
            </w:r>
            <w:r w:rsidRPr="0016496F">
              <w:rPr>
                <w:sz w:val="26"/>
                <w:szCs w:val="26"/>
                <w:lang w:val="en-US"/>
              </w:rPr>
              <w:t xml:space="preserve"> / </w:t>
            </w:r>
            <w:r>
              <w:rPr>
                <w:sz w:val="26"/>
                <w:szCs w:val="26"/>
              </w:rPr>
              <w:t>В</w:t>
            </w:r>
            <w:r w:rsidRPr="0016496F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И</w:t>
            </w:r>
            <w:r w:rsidRPr="0016496F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</w:rPr>
              <w:t>Мошкин</w:t>
            </w:r>
            <w:r w:rsidRPr="0016496F">
              <w:rPr>
                <w:sz w:val="26"/>
                <w:szCs w:val="26"/>
                <w:lang w:val="en-US"/>
              </w:rPr>
              <w:t xml:space="preserve">. // </w:t>
            </w:r>
            <w:r>
              <w:rPr>
                <w:sz w:val="26"/>
                <w:szCs w:val="26"/>
              </w:rPr>
              <w:t>Электротехника</w:t>
            </w:r>
            <w:r w:rsidRPr="00E3643E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</w:rPr>
              <w:t xml:space="preserve">2017. № 1. – С.16-21. </w:t>
            </w:r>
          </w:p>
          <w:p w:rsidR="008C3E35" w:rsidRPr="00F67948" w:rsidRDefault="008C3E35" w:rsidP="0016496F">
            <w:pPr>
              <w:pStyle w:val="ListParagraph"/>
              <w:widowControl w:val="0"/>
              <w:tabs>
                <w:tab w:val="left" w:pos="567"/>
              </w:tabs>
              <w:spacing w:after="0" w:line="240" w:lineRule="auto"/>
              <w:ind w:left="0" w:right="110"/>
              <w:jc w:val="both"/>
              <w:rPr>
                <w:rStyle w:val="20"/>
                <w:sz w:val="24"/>
                <w:szCs w:val="24"/>
                <w:lang w:val="en-US"/>
              </w:rPr>
            </w:pPr>
            <w:r w:rsidRPr="0016496F">
              <w:rPr>
                <w:rStyle w:val="2Exact"/>
                <w:sz w:val="24"/>
                <w:szCs w:val="24"/>
              </w:rPr>
              <w:t xml:space="preserve">        </w:t>
            </w:r>
          </w:p>
        </w:tc>
      </w:tr>
    </w:tbl>
    <w:p w:rsidR="008C3E35" w:rsidRDefault="008C3E35" w:rsidP="00B37453">
      <w:pPr>
        <w:spacing w:after="0" w:line="240" w:lineRule="auto"/>
        <w:ind w:right="380"/>
        <w:rPr>
          <w:rStyle w:val="2Exact"/>
          <w:sz w:val="24"/>
          <w:szCs w:val="24"/>
        </w:rPr>
      </w:pPr>
    </w:p>
    <w:p w:rsidR="008C3E35" w:rsidRDefault="008C3E35" w:rsidP="00B37453">
      <w:pPr>
        <w:spacing w:after="0" w:line="240" w:lineRule="auto"/>
        <w:ind w:right="380"/>
        <w:rPr>
          <w:rStyle w:val="2Exact"/>
          <w:sz w:val="24"/>
          <w:szCs w:val="24"/>
        </w:rPr>
      </w:pPr>
    </w:p>
    <w:p w:rsidR="008C3E35" w:rsidRDefault="008C3E35" w:rsidP="00B37453">
      <w:pPr>
        <w:spacing w:after="0" w:line="240" w:lineRule="auto"/>
        <w:ind w:right="380"/>
        <w:rPr>
          <w:rStyle w:val="2Exact"/>
          <w:sz w:val="24"/>
          <w:szCs w:val="24"/>
        </w:rPr>
      </w:pPr>
    </w:p>
    <w:sectPr w:rsidR="008C3E35" w:rsidSect="00F679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959"/>
    <w:multiLevelType w:val="hybridMultilevel"/>
    <w:tmpl w:val="1F14BB0A"/>
    <w:lvl w:ilvl="0" w:tplc="0419000F">
      <w:start w:val="1"/>
      <w:numFmt w:val="decimal"/>
      <w:lvlText w:val="%1."/>
      <w:lvlJc w:val="left"/>
      <w:pPr>
        <w:ind w:left="8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1">
    <w:nsid w:val="1FFC32E5"/>
    <w:multiLevelType w:val="hybridMultilevel"/>
    <w:tmpl w:val="E2A6A9DA"/>
    <w:lvl w:ilvl="0" w:tplc="9B9E9EBA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E4D1A"/>
    <w:multiLevelType w:val="multilevel"/>
    <w:tmpl w:val="3B685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453"/>
    <w:rsid w:val="00052D41"/>
    <w:rsid w:val="00125044"/>
    <w:rsid w:val="0016496F"/>
    <w:rsid w:val="001937A2"/>
    <w:rsid w:val="002A2E1C"/>
    <w:rsid w:val="003B1C14"/>
    <w:rsid w:val="0040325E"/>
    <w:rsid w:val="004776AD"/>
    <w:rsid w:val="005A0E01"/>
    <w:rsid w:val="006B56FA"/>
    <w:rsid w:val="00792695"/>
    <w:rsid w:val="007B00BE"/>
    <w:rsid w:val="00841E21"/>
    <w:rsid w:val="00863F40"/>
    <w:rsid w:val="00865D40"/>
    <w:rsid w:val="008C3E35"/>
    <w:rsid w:val="00952B7A"/>
    <w:rsid w:val="009541BA"/>
    <w:rsid w:val="00985982"/>
    <w:rsid w:val="009F293C"/>
    <w:rsid w:val="00AA7777"/>
    <w:rsid w:val="00B22816"/>
    <w:rsid w:val="00B37453"/>
    <w:rsid w:val="00B37FA3"/>
    <w:rsid w:val="00B41547"/>
    <w:rsid w:val="00C240CD"/>
    <w:rsid w:val="00C67E84"/>
    <w:rsid w:val="00CB0D2E"/>
    <w:rsid w:val="00D3603B"/>
    <w:rsid w:val="00D73320"/>
    <w:rsid w:val="00E22648"/>
    <w:rsid w:val="00E3643E"/>
    <w:rsid w:val="00E37F21"/>
    <w:rsid w:val="00F26E60"/>
    <w:rsid w:val="00F67948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4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Exact">
    <w:name w:val="Заголовок №1 Exact"/>
    <w:basedOn w:val="DefaultParagraphFont"/>
    <w:link w:val="1"/>
    <w:uiPriority w:val="99"/>
    <w:locked/>
    <w:rsid w:val="00B3745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Exact0">
    <w:name w:val="Заголовок №1 + Не полужирный Exact"/>
    <w:basedOn w:val="1Exact"/>
    <w:uiPriority w:val="99"/>
    <w:rsid w:val="00B37453"/>
    <w:rPr>
      <w:color w:val="000000"/>
      <w:spacing w:val="0"/>
      <w:w w:val="100"/>
      <w:position w:val="0"/>
      <w:lang w:val="ru-RU" w:eastAsia="ru-RU"/>
    </w:rPr>
  </w:style>
  <w:style w:type="paragraph" w:customStyle="1" w:styleId="1">
    <w:name w:val="Заголовок №1"/>
    <w:basedOn w:val="Normal"/>
    <w:link w:val="1Exact"/>
    <w:uiPriority w:val="99"/>
    <w:rsid w:val="00B37453"/>
    <w:pPr>
      <w:widowControl w:val="0"/>
      <w:shd w:val="clear" w:color="auto" w:fill="FFFFFF"/>
      <w:spacing w:after="0" w:line="258" w:lineRule="exact"/>
      <w:jc w:val="center"/>
      <w:outlineLvl w:val="0"/>
    </w:pPr>
    <w:rPr>
      <w:rFonts w:eastAsia="Times New Roman"/>
      <w:b/>
      <w:bCs/>
      <w:sz w:val="22"/>
      <w:szCs w:val="22"/>
    </w:rPr>
  </w:style>
  <w:style w:type="character" w:customStyle="1" w:styleId="2">
    <w:name w:val="Основной текст (2)_"/>
    <w:basedOn w:val="DefaultParagraphFont"/>
    <w:uiPriority w:val="99"/>
    <w:rsid w:val="00B37453"/>
    <w:rPr>
      <w:rFonts w:ascii="Times New Roman" w:hAnsi="Times New Roman" w:cs="Times New Roman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rsid w:val="00B37453"/>
    <w:rPr>
      <w:color w:val="000000"/>
      <w:spacing w:val="0"/>
      <w:w w:val="100"/>
      <w:position w:val="0"/>
      <w:lang w:val="ru-RU" w:eastAsia="ru-RU"/>
    </w:rPr>
  </w:style>
  <w:style w:type="character" w:customStyle="1" w:styleId="Exact">
    <w:name w:val="Подпись к таблице Exact"/>
    <w:basedOn w:val="DefaultParagraphFont"/>
    <w:link w:val="a"/>
    <w:uiPriority w:val="99"/>
    <w:locked/>
    <w:rsid w:val="00B3745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">
    <w:name w:val="Подпись к таблице"/>
    <w:basedOn w:val="Normal"/>
    <w:link w:val="Exact"/>
    <w:uiPriority w:val="99"/>
    <w:rsid w:val="00B37453"/>
    <w:pPr>
      <w:widowControl w:val="0"/>
      <w:shd w:val="clear" w:color="auto" w:fill="FFFFFF"/>
      <w:spacing w:after="0" w:line="227" w:lineRule="exact"/>
      <w:jc w:val="both"/>
    </w:pPr>
    <w:rPr>
      <w:rFonts w:eastAsia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37453"/>
    <w:rPr>
      <w:rFonts w:cs="Times New Roman"/>
      <w:color w:val="000080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B37453"/>
    <w:rPr>
      <w:rFonts w:ascii="Times New Roman" w:hAnsi="Times New Roman" w:cs="Times New Roman"/>
      <w:sz w:val="18"/>
      <w:szCs w:val="18"/>
      <w:u w:val="none"/>
    </w:rPr>
  </w:style>
  <w:style w:type="character" w:styleId="Strong">
    <w:name w:val="Strong"/>
    <w:basedOn w:val="DefaultParagraphFont"/>
    <w:uiPriority w:val="99"/>
    <w:qFormat/>
    <w:rsid w:val="002A2E1C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3B1C1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26E60"/>
    <w:pPr>
      <w:ind w:left="720"/>
      <w:contextualSpacing/>
    </w:pPr>
  </w:style>
  <w:style w:type="paragraph" w:customStyle="1" w:styleId="Default">
    <w:name w:val="Default"/>
    <w:uiPriority w:val="99"/>
    <w:rsid w:val="00164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mech.mpei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541</Words>
  <Characters>3085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</dc:creator>
  <cp:keywords/>
  <dc:description/>
  <cp:lastModifiedBy>Полякова</cp:lastModifiedBy>
  <cp:revision>20</cp:revision>
  <dcterms:created xsi:type="dcterms:W3CDTF">2016-02-03T17:14:00Z</dcterms:created>
  <dcterms:modified xsi:type="dcterms:W3CDTF">2018-04-04T06:49:00Z</dcterms:modified>
</cp:coreProperties>
</file>