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5F" w:rsidRDefault="00F45A5F" w:rsidP="00E07CD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45A5F" w:rsidRDefault="00F45A5F" w:rsidP="00E07CD0">
      <w:pPr>
        <w:jc w:val="center"/>
        <w:rPr>
          <w:b/>
          <w:sz w:val="28"/>
          <w:szCs w:val="28"/>
        </w:rPr>
      </w:pPr>
    </w:p>
    <w:p w:rsidR="00F45A5F" w:rsidRPr="00A267D8" w:rsidRDefault="00F45A5F" w:rsidP="00E07CD0">
      <w:pPr>
        <w:jc w:val="center"/>
        <w:rPr>
          <w:b/>
          <w:sz w:val="28"/>
          <w:szCs w:val="28"/>
        </w:rPr>
      </w:pPr>
      <w:r w:rsidRPr="00A267D8">
        <w:rPr>
          <w:b/>
          <w:sz w:val="28"/>
          <w:szCs w:val="28"/>
        </w:rPr>
        <w:t>СВЕДЕНИЯ</w:t>
      </w:r>
    </w:p>
    <w:p w:rsidR="00F45A5F" w:rsidRPr="00A267D8" w:rsidRDefault="00F45A5F" w:rsidP="00E07CD0">
      <w:pPr>
        <w:jc w:val="center"/>
        <w:rPr>
          <w:b/>
          <w:sz w:val="28"/>
          <w:szCs w:val="28"/>
        </w:rPr>
      </w:pPr>
      <w:r w:rsidRPr="00A267D8">
        <w:rPr>
          <w:b/>
          <w:sz w:val="28"/>
          <w:szCs w:val="28"/>
        </w:rPr>
        <w:t>об официальном оппоненте Чудинове Анатолии Прокопьевиче</w:t>
      </w:r>
    </w:p>
    <w:p w:rsidR="00F45A5F" w:rsidRPr="00A267D8" w:rsidRDefault="00F45A5F" w:rsidP="00E07CD0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9"/>
        <w:gridCol w:w="3362"/>
        <w:gridCol w:w="2276"/>
        <w:gridCol w:w="2027"/>
      </w:tblGrid>
      <w:tr w:rsidR="00F45A5F" w:rsidRPr="00A267D8" w:rsidTr="00C07BFD">
        <w:tc>
          <w:tcPr>
            <w:tcW w:w="1799" w:type="dxa"/>
          </w:tcPr>
          <w:p w:rsidR="00F45A5F" w:rsidRPr="00985F99" w:rsidRDefault="00F45A5F" w:rsidP="00C07BFD">
            <w:pPr>
              <w:jc w:val="center"/>
              <w:rPr>
                <w:sz w:val="24"/>
                <w:szCs w:val="24"/>
              </w:rPr>
            </w:pPr>
            <w:r w:rsidRPr="00985F99">
              <w:rPr>
                <w:sz w:val="24"/>
                <w:szCs w:val="24"/>
              </w:rPr>
              <w:t>Фамилия, Имя, Отчество (полностью)</w:t>
            </w:r>
          </w:p>
          <w:p w:rsidR="00F45A5F" w:rsidRPr="00985F99" w:rsidRDefault="00F45A5F" w:rsidP="00C07B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:rsidR="00F45A5F" w:rsidRPr="00985F99" w:rsidRDefault="00F45A5F" w:rsidP="00C07BFD">
            <w:pPr>
              <w:jc w:val="center"/>
              <w:rPr>
                <w:sz w:val="24"/>
                <w:szCs w:val="24"/>
              </w:rPr>
            </w:pPr>
            <w:r w:rsidRPr="00985F99">
              <w:rPr>
                <w:sz w:val="24"/>
                <w:szCs w:val="24"/>
              </w:rPr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276" w:type="dxa"/>
          </w:tcPr>
          <w:p w:rsidR="00F45A5F" w:rsidRPr="00985F99" w:rsidRDefault="00F45A5F" w:rsidP="00C07BFD">
            <w:pPr>
              <w:jc w:val="center"/>
              <w:rPr>
                <w:sz w:val="24"/>
                <w:szCs w:val="24"/>
              </w:rPr>
            </w:pPr>
            <w:r w:rsidRPr="00985F99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2027" w:type="dxa"/>
          </w:tcPr>
          <w:p w:rsidR="00F45A5F" w:rsidRPr="00985F99" w:rsidRDefault="00F45A5F" w:rsidP="00C07BFD">
            <w:pPr>
              <w:ind w:right="-108"/>
              <w:jc w:val="center"/>
              <w:rPr>
                <w:sz w:val="24"/>
                <w:szCs w:val="24"/>
              </w:rPr>
            </w:pPr>
            <w:r w:rsidRPr="00985F99">
              <w:rPr>
                <w:sz w:val="24"/>
                <w:szCs w:val="24"/>
              </w:rPr>
              <w:t>Ученое звание (по специальности или по кафедре)</w:t>
            </w:r>
          </w:p>
          <w:p w:rsidR="00F45A5F" w:rsidRPr="00985F99" w:rsidRDefault="00F45A5F" w:rsidP="00C07BFD">
            <w:pPr>
              <w:jc w:val="center"/>
              <w:rPr>
                <w:sz w:val="24"/>
                <w:szCs w:val="24"/>
              </w:rPr>
            </w:pPr>
          </w:p>
          <w:p w:rsidR="00F45A5F" w:rsidRPr="00985F99" w:rsidRDefault="00F45A5F" w:rsidP="00C07BFD">
            <w:pPr>
              <w:jc w:val="center"/>
              <w:rPr>
                <w:sz w:val="24"/>
                <w:szCs w:val="24"/>
              </w:rPr>
            </w:pPr>
          </w:p>
          <w:p w:rsidR="00F45A5F" w:rsidRPr="00985F99" w:rsidRDefault="00F45A5F" w:rsidP="00C07BFD">
            <w:pPr>
              <w:jc w:val="center"/>
              <w:rPr>
                <w:sz w:val="24"/>
                <w:szCs w:val="24"/>
              </w:rPr>
            </w:pPr>
          </w:p>
          <w:p w:rsidR="00F45A5F" w:rsidRPr="00985F99" w:rsidRDefault="00F45A5F" w:rsidP="00C07BFD">
            <w:pPr>
              <w:rPr>
                <w:b/>
                <w:sz w:val="24"/>
                <w:szCs w:val="24"/>
              </w:rPr>
            </w:pPr>
          </w:p>
        </w:tc>
      </w:tr>
      <w:tr w:rsidR="00F45A5F" w:rsidRPr="00A267D8" w:rsidTr="00C07BFD">
        <w:tc>
          <w:tcPr>
            <w:tcW w:w="1799" w:type="dxa"/>
          </w:tcPr>
          <w:p w:rsidR="00F45A5F" w:rsidRPr="00985F99" w:rsidRDefault="00F45A5F" w:rsidP="00C07BFD">
            <w:pPr>
              <w:jc w:val="center"/>
              <w:rPr>
                <w:sz w:val="24"/>
                <w:szCs w:val="24"/>
              </w:rPr>
            </w:pPr>
            <w:r w:rsidRPr="00985F99">
              <w:rPr>
                <w:sz w:val="24"/>
                <w:szCs w:val="24"/>
              </w:rPr>
              <w:t>Чудинов Анатолии Прокопьевич</w:t>
            </w:r>
          </w:p>
        </w:tc>
        <w:tc>
          <w:tcPr>
            <w:tcW w:w="3362" w:type="dxa"/>
          </w:tcPr>
          <w:p w:rsidR="00F45A5F" w:rsidRPr="00985F99" w:rsidRDefault="00F45A5F" w:rsidP="00C07BFD">
            <w:pPr>
              <w:jc w:val="center"/>
              <w:rPr>
                <w:sz w:val="24"/>
                <w:szCs w:val="24"/>
              </w:rPr>
            </w:pPr>
            <w:r w:rsidRPr="00985F99">
              <w:rPr>
                <w:sz w:val="24"/>
                <w:szCs w:val="24"/>
              </w:rPr>
              <w:t>ФГБОУ ВО «Уральский государственный педагогический университет»</w:t>
            </w:r>
          </w:p>
          <w:p w:rsidR="00F45A5F" w:rsidRPr="00985F99" w:rsidRDefault="00F45A5F" w:rsidP="00C07BFD">
            <w:pPr>
              <w:jc w:val="center"/>
              <w:rPr>
                <w:sz w:val="24"/>
                <w:szCs w:val="24"/>
              </w:rPr>
            </w:pPr>
            <w:r w:rsidRPr="00985F99">
              <w:rPr>
                <w:sz w:val="24"/>
                <w:szCs w:val="24"/>
              </w:rPr>
              <w:t xml:space="preserve"> 620017, Екатеринбург, Космонавтов 26, тел.(343) 3361592, </w:t>
            </w:r>
            <w:r w:rsidRPr="00985F99">
              <w:rPr>
                <w:sz w:val="24"/>
                <w:szCs w:val="24"/>
                <w:lang w:val="en-US"/>
              </w:rPr>
              <w:t>uspu</w:t>
            </w:r>
            <w:r w:rsidRPr="00985F99">
              <w:rPr>
                <w:sz w:val="24"/>
                <w:szCs w:val="24"/>
              </w:rPr>
              <w:t>@</w:t>
            </w:r>
            <w:r w:rsidRPr="00985F99">
              <w:rPr>
                <w:sz w:val="24"/>
                <w:szCs w:val="24"/>
                <w:lang w:val="en-US"/>
              </w:rPr>
              <w:t>uspu</w:t>
            </w:r>
            <w:r w:rsidRPr="00985F99">
              <w:rPr>
                <w:sz w:val="24"/>
                <w:szCs w:val="24"/>
              </w:rPr>
              <w:t>.</w:t>
            </w:r>
            <w:r w:rsidRPr="00985F99">
              <w:rPr>
                <w:sz w:val="24"/>
                <w:szCs w:val="24"/>
                <w:lang w:val="en-US"/>
              </w:rPr>
              <w:t>ru</w:t>
            </w:r>
            <w:r w:rsidRPr="00985F99">
              <w:rPr>
                <w:sz w:val="24"/>
                <w:szCs w:val="24"/>
              </w:rPr>
              <w:t xml:space="preserve"> проректор по научной и инновационной деятельности, </w:t>
            </w:r>
            <w:r w:rsidRPr="00985F99">
              <w:rPr>
                <w:sz w:val="24"/>
                <w:szCs w:val="24"/>
                <w:lang w:val="en-US"/>
              </w:rPr>
              <w:t>ap</w:t>
            </w:r>
            <w:r w:rsidRPr="00985F99">
              <w:rPr>
                <w:sz w:val="24"/>
                <w:szCs w:val="24"/>
              </w:rPr>
              <w:t>_</w:t>
            </w:r>
            <w:r w:rsidRPr="00985F99">
              <w:rPr>
                <w:sz w:val="24"/>
                <w:szCs w:val="24"/>
                <w:lang w:val="en-US"/>
              </w:rPr>
              <w:t>chudinov</w:t>
            </w:r>
            <w:r w:rsidRPr="00985F99">
              <w:rPr>
                <w:sz w:val="24"/>
                <w:szCs w:val="24"/>
              </w:rPr>
              <w:t>@</w:t>
            </w:r>
            <w:r w:rsidRPr="00985F99">
              <w:rPr>
                <w:sz w:val="24"/>
                <w:szCs w:val="24"/>
                <w:lang w:val="en-US"/>
              </w:rPr>
              <w:t>mail</w:t>
            </w:r>
            <w:r w:rsidRPr="00985F99">
              <w:rPr>
                <w:sz w:val="24"/>
                <w:szCs w:val="24"/>
              </w:rPr>
              <w:t>.</w:t>
            </w:r>
            <w:r w:rsidRPr="00985F99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276" w:type="dxa"/>
          </w:tcPr>
          <w:p w:rsidR="00F45A5F" w:rsidRPr="00985F99" w:rsidRDefault="00F45A5F" w:rsidP="00C07BFD">
            <w:pPr>
              <w:jc w:val="center"/>
              <w:rPr>
                <w:sz w:val="24"/>
                <w:szCs w:val="24"/>
              </w:rPr>
            </w:pPr>
            <w:r w:rsidRPr="00985F99">
              <w:rPr>
                <w:sz w:val="24"/>
                <w:szCs w:val="24"/>
              </w:rPr>
              <w:t>Доктор филологических наук, 10.02.01 – русский язык</w:t>
            </w:r>
          </w:p>
        </w:tc>
        <w:tc>
          <w:tcPr>
            <w:tcW w:w="2027" w:type="dxa"/>
          </w:tcPr>
          <w:p w:rsidR="00F45A5F" w:rsidRPr="00985F99" w:rsidRDefault="00F45A5F" w:rsidP="00C07BFD">
            <w:pPr>
              <w:jc w:val="center"/>
              <w:rPr>
                <w:sz w:val="24"/>
                <w:szCs w:val="24"/>
              </w:rPr>
            </w:pPr>
            <w:r w:rsidRPr="00985F99">
              <w:rPr>
                <w:sz w:val="24"/>
                <w:szCs w:val="24"/>
              </w:rPr>
              <w:t>Профессор по кафедре русского языка и методики его преподавания</w:t>
            </w:r>
          </w:p>
        </w:tc>
      </w:tr>
      <w:tr w:rsidR="00F45A5F" w:rsidRPr="00A267D8" w:rsidTr="00C07BFD">
        <w:tc>
          <w:tcPr>
            <w:tcW w:w="9464" w:type="dxa"/>
            <w:gridSpan w:val="4"/>
          </w:tcPr>
          <w:p w:rsidR="00F45A5F" w:rsidRPr="00985F99" w:rsidRDefault="00F45A5F" w:rsidP="00C07BFD">
            <w:pPr>
              <w:rPr>
                <w:b/>
                <w:sz w:val="24"/>
                <w:szCs w:val="24"/>
              </w:rPr>
            </w:pPr>
            <w:r w:rsidRPr="00985F99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F45A5F" w:rsidRPr="00A267D8" w:rsidTr="00C07BFD">
        <w:tc>
          <w:tcPr>
            <w:tcW w:w="9464" w:type="dxa"/>
            <w:gridSpan w:val="4"/>
          </w:tcPr>
          <w:p w:rsidR="00F45A5F" w:rsidRPr="00985F99" w:rsidRDefault="00F45A5F" w:rsidP="00C07BFD">
            <w:pPr>
              <w:rPr>
                <w:sz w:val="24"/>
                <w:szCs w:val="24"/>
              </w:rPr>
            </w:pPr>
            <w:r w:rsidRPr="00985F99">
              <w:rPr>
                <w:sz w:val="24"/>
                <w:szCs w:val="24"/>
              </w:rPr>
              <w:t xml:space="preserve">1. Аникин Е.Е., Чудинов А.П.  Дискуссия о русской языковой картине мира: абсолютный универсализм и крайний релятивизм // </w:t>
            </w:r>
            <w:r w:rsidRPr="00985F99">
              <w:rPr>
                <w:snapToGrid w:val="0"/>
                <w:sz w:val="24"/>
                <w:szCs w:val="24"/>
              </w:rPr>
              <w:t>Политическая лингвистика. – 2011.– № 1 (35). С.10-14</w:t>
            </w:r>
          </w:p>
          <w:p w:rsidR="00F45A5F" w:rsidRPr="00985F99" w:rsidRDefault="00F45A5F" w:rsidP="00C07BFD">
            <w:pPr>
              <w:rPr>
                <w:sz w:val="24"/>
                <w:szCs w:val="24"/>
              </w:rPr>
            </w:pPr>
            <w:r w:rsidRPr="00985F99">
              <w:rPr>
                <w:sz w:val="24"/>
                <w:szCs w:val="24"/>
              </w:rPr>
              <w:t xml:space="preserve">2. Чудинов А.П. Прагматический потенциал метафоры в педагогической коммуникации // </w:t>
            </w:r>
            <w:r w:rsidRPr="00985F99">
              <w:rPr>
                <w:snapToGrid w:val="0"/>
                <w:sz w:val="24"/>
                <w:szCs w:val="24"/>
              </w:rPr>
              <w:t>Педагогическое образование в России. – 2011. – № 5. С.167-175.</w:t>
            </w:r>
          </w:p>
          <w:p w:rsidR="00F45A5F" w:rsidRPr="00985F99" w:rsidRDefault="00F45A5F" w:rsidP="00C07BFD">
            <w:pPr>
              <w:rPr>
                <w:snapToGrid w:val="0"/>
                <w:sz w:val="24"/>
                <w:szCs w:val="24"/>
              </w:rPr>
            </w:pPr>
            <w:r w:rsidRPr="00985F99">
              <w:rPr>
                <w:sz w:val="24"/>
                <w:szCs w:val="24"/>
              </w:rPr>
              <w:t xml:space="preserve">3. </w:t>
            </w:r>
            <w:r w:rsidRPr="00985F99">
              <w:rPr>
                <w:snapToGrid w:val="0"/>
                <w:sz w:val="24"/>
                <w:szCs w:val="24"/>
              </w:rPr>
              <w:t>Будаев Э.В.,</w:t>
            </w:r>
            <w:r w:rsidRPr="00985F99">
              <w:rPr>
                <w:sz w:val="24"/>
                <w:szCs w:val="24"/>
              </w:rPr>
              <w:t xml:space="preserve"> Чудинов А.П.  Когнитивная теория метафоры: Новые горизонты // </w:t>
            </w:r>
            <w:r w:rsidRPr="00985F99">
              <w:rPr>
                <w:snapToGrid w:val="0"/>
                <w:sz w:val="24"/>
                <w:szCs w:val="24"/>
              </w:rPr>
              <w:t>Известия Уральского федерального университета. Вып. 1. Проблемы образования, науки и культуры. 2013. – № 1. С.6-13.</w:t>
            </w:r>
          </w:p>
          <w:p w:rsidR="00F45A5F" w:rsidRPr="00985F99" w:rsidRDefault="00F45A5F" w:rsidP="00C07BFD">
            <w:pPr>
              <w:rPr>
                <w:snapToGrid w:val="0"/>
                <w:sz w:val="24"/>
                <w:szCs w:val="24"/>
              </w:rPr>
            </w:pPr>
            <w:r w:rsidRPr="00985F99">
              <w:rPr>
                <w:snapToGrid w:val="0"/>
                <w:sz w:val="24"/>
                <w:szCs w:val="24"/>
              </w:rPr>
              <w:t>4. . Кушнерук С.Л., Чудинов А.П. Прагматика миромоделирования // Известия УрФУ. Сер.1. Проблемы образования, науки и культуры. 2013, № 2. С.28 – 41.</w:t>
            </w:r>
          </w:p>
          <w:p w:rsidR="00F45A5F" w:rsidRPr="00985F99" w:rsidRDefault="00F45A5F" w:rsidP="00C07BFD">
            <w:pPr>
              <w:rPr>
                <w:snapToGrid w:val="0"/>
                <w:sz w:val="24"/>
                <w:szCs w:val="24"/>
              </w:rPr>
            </w:pPr>
            <w:r w:rsidRPr="00985F99">
              <w:rPr>
                <w:sz w:val="24"/>
                <w:szCs w:val="24"/>
              </w:rPr>
              <w:t xml:space="preserve">5. </w:t>
            </w:r>
            <w:r w:rsidRPr="00985F99">
              <w:rPr>
                <w:snapToGrid w:val="0"/>
                <w:sz w:val="24"/>
                <w:szCs w:val="24"/>
              </w:rPr>
              <w:t>Чудинов А.П.  Педагогическая дискурсология // Педагогическое образование в России. 2013, № 3. С.205-212.</w:t>
            </w:r>
          </w:p>
          <w:p w:rsidR="00F45A5F" w:rsidRPr="00985F99" w:rsidRDefault="00F45A5F" w:rsidP="00C07BFD">
            <w:pPr>
              <w:rPr>
                <w:snapToGrid w:val="0"/>
                <w:sz w:val="24"/>
                <w:szCs w:val="24"/>
              </w:rPr>
            </w:pPr>
            <w:r w:rsidRPr="00985F99">
              <w:rPr>
                <w:snapToGrid w:val="0"/>
                <w:sz w:val="24"/>
                <w:szCs w:val="24"/>
              </w:rPr>
              <w:t>6. Нахимова Е.А., Чудинов А.П. Лингвополитическая персонология // Политическая лингвистика. – 2014.– № 2. С.290-293.</w:t>
            </w:r>
          </w:p>
          <w:p w:rsidR="00F45A5F" w:rsidRPr="00985F99" w:rsidRDefault="00F45A5F" w:rsidP="00C07BFD">
            <w:pPr>
              <w:rPr>
                <w:snapToGrid w:val="0"/>
                <w:sz w:val="24"/>
                <w:szCs w:val="24"/>
              </w:rPr>
            </w:pPr>
            <w:r w:rsidRPr="00985F99">
              <w:rPr>
                <w:snapToGrid w:val="0"/>
                <w:sz w:val="24"/>
                <w:szCs w:val="24"/>
              </w:rPr>
              <w:t>7. Серегина И.А., Чудинов А.П. Метафорические слоганы в дискурсе референдума о статусе Крыма // Политическая лингвистика. – 2014.– № 2. С.89-95.</w:t>
            </w:r>
          </w:p>
          <w:p w:rsidR="00F45A5F" w:rsidRPr="00985F99" w:rsidRDefault="00F45A5F" w:rsidP="00C07BFD">
            <w:pPr>
              <w:rPr>
                <w:snapToGrid w:val="0"/>
                <w:sz w:val="24"/>
                <w:szCs w:val="24"/>
              </w:rPr>
            </w:pPr>
            <w:r w:rsidRPr="00985F99">
              <w:rPr>
                <w:snapToGrid w:val="0"/>
                <w:sz w:val="24"/>
                <w:szCs w:val="24"/>
              </w:rPr>
              <w:t xml:space="preserve">8. Чудинов А.П. Принципы Уральской школы политической метафорологии // Вестник Пятигорского государственного лингвистического университета. – 2014. </w:t>
            </w:r>
            <w:r w:rsidRPr="00985F99">
              <w:rPr>
                <w:snapToGrid w:val="0"/>
                <w:sz w:val="24"/>
                <w:szCs w:val="24"/>
              </w:rPr>
              <w:softHyphen/>
              <w:t xml:space="preserve"> № 1. С.97-101.</w:t>
            </w:r>
          </w:p>
          <w:p w:rsidR="00F45A5F" w:rsidRPr="00985F99" w:rsidRDefault="00F45A5F" w:rsidP="00C07BFD">
            <w:pPr>
              <w:rPr>
                <w:snapToGrid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. L"/>
              </w:smartTagPr>
              <w:r w:rsidRPr="00985F99">
                <w:rPr>
                  <w:snapToGrid w:val="0"/>
                  <w:sz w:val="24"/>
                  <w:szCs w:val="24"/>
                </w:rPr>
                <w:t xml:space="preserve">9. </w:t>
              </w:r>
              <w:r w:rsidRPr="00985F99">
                <w:rPr>
                  <w:snapToGrid w:val="0"/>
                  <w:sz w:val="24"/>
                  <w:szCs w:val="24"/>
                  <w:lang w:val="en-US"/>
                </w:rPr>
                <w:t>L</w:t>
              </w:r>
            </w:smartTag>
            <w:r w:rsidRPr="00985F99">
              <w:rPr>
                <w:snapToGrid w:val="0"/>
                <w:sz w:val="24"/>
                <w:szCs w:val="24"/>
              </w:rPr>
              <w:t>.</w:t>
            </w:r>
            <w:r w:rsidRPr="00985F99">
              <w:rPr>
                <w:snapToGrid w:val="0"/>
                <w:sz w:val="24"/>
                <w:szCs w:val="24"/>
                <w:lang w:val="en-US"/>
              </w:rPr>
              <w:t>M</w:t>
            </w:r>
            <w:r w:rsidRPr="00985F99">
              <w:rPr>
                <w:snapToGrid w:val="0"/>
                <w:sz w:val="24"/>
                <w:szCs w:val="24"/>
              </w:rPr>
              <w:t>.</w:t>
            </w:r>
            <w:r w:rsidRPr="00985F99">
              <w:rPr>
                <w:snapToGrid w:val="0"/>
                <w:sz w:val="24"/>
                <w:szCs w:val="24"/>
                <w:lang w:val="en-US"/>
              </w:rPr>
              <w:t>Alekseeva</w:t>
            </w:r>
            <w:r w:rsidRPr="00985F99">
              <w:rPr>
                <w:snapToGrid w:val="0"/>
                <w:sz w:val="24"/>
                <w:szCs w:val="24"/>
              </w:rPr>
              <w:t xml:space="preserve">, </w:t>
            </w:r>
            <w:r w:rsidRPr="00985F99">
              <w:rPr>
                <w:snapToGrid w:val="0"/>
                <w:sz w:val="24"/>
                <w:szCs w:val="24"/>
                <w:lang w:val="en-US"/>
              </w:rPr>
              <w:t>A</w:t>
            </w:r>
            <w:r w:rsidRPr="00985F99">
              <w:rPr>
                <w:snapToGrid w:val="0"/>
                <w:sz w:val="24"/>
                <w:szCs w:val="24"/>
              </w:rPr>
              <w:t>.</w:t>
            </w:r>
            <w:r w:rsidRPr="00985F99">
              <w:rPr>
                <w:snapToGrid w:val="0"/>
                <w:sz w:val="24"/>
                <w:szCs w:val="24"/>
                <w:lang w:val="en-US"/>
              </w:rPr>
              <w:t>P</w:t>
            </w:r>
            <w:r w:rsidRPr="00985F99">
              <w:rPr>
                <w:snapToGrid w:val="0"/>
                <w:sz w:val="24"/>
                <w:szCs w:val="24"/>
              </w:rPr>
              <w:t>.</w:t>
            </w:r>
            <w:r w:rsidRPr="00985F99">
              <w:rPr>
                <w:snapToGrid w:val="0"/>
                <w:sz w:val="24"/>
                <w:szCs w:val="24"/>
                <w:lang w:val="en-US"/>
              </w:rPr>
              <w:t>Chudinov</w:t>
            </w:r>
            <w:r w:rsidRPr="00985F99">
              <w:rPr>
                <w:snapToGrid w:val="0"/>
                <w:sz w:val="24"/>
                <w:szCs w:val="24"/>
              </w:rPr>
              <w:t xml:space="preserve">, </w:t>
            </w:r>
            <w:r w:rsidRPr="00985F99">
              <w:rPr>
                <w:snapToGrid w:val="0"/>
                <w:sz w:val="24"/>
                <w:szCs w:val="24"/>
                <w:lang w:val="en-US"/>
              </w:rPr>
              <w:t>S</w:t>
            </w:r>
            <w:r w:rsidRPr="00985F99">
              <w:rPr>
                <w:snapToGrid w:val="0"/>
                <w:sz w:val="24"/>
                <w:szCs w:val="24"/>
              </w:rPr>
              <w:t>.</w:t>
            </w:r>
            <w:r w:rsidRPr="00985F99">
              <w:rPr>
                <w:snapToGrid w:val="0"/>
                <w:sz w:val="24"/>
                <w:szCs w:val="24"/>
                <w:lang w:val="en-US"/>
              </w:rPr>
              <w:t>L</w:t>
            </w:r>
            <w:r w:rsidRPr="00985F99">
              <w:rPr>
                <w:snapToGrid w:val="0"/>
                <w:sz w:val="24"/>
                <w:szCs w:val="24"/>
              </w:rPr>
              <w:t>.</w:t>
            </w:r>
            <w:r w:rsidRPr="00985F99">
              <w:rPr>
                <w:snapToGrid w:val="0"/>
                <w:sz w:val="24"/>
                <w:szCs w:val="24"/>
                <w:lang w:val="en-US"/>
              </w:rPr>
              <w:t>Mishlanova</w:t>
            </w:r>
            <w:r w:rsidRPr="00985F99">
              <w:rPr>
                <w:snapToGrid w:val="0"/>
                <w:sz w:val="24"/>
                <w:szCs w:val="24"/>
              </w:rPr>
              <w:t xml:space="preserve">, </w:t>
            </w:r>
            <w:r w:rsidRPr="00985F99">
              <w:rPr>
                <w:snapToGrid w:val="0"/>
                <w:sz w:val="24"/>
                <w:szCs w:val="24"/>
                <w:lang w:val="en-US"/>
              </w:rPr>
              <w:t>Ye</w:t>
            </w:r>
            <w:r w:rsidRPr="00985F99">
              <w:rPr>
                <w:snapToGrid w:val="0"/>
                <w:sz w:val="24"/>
                <w:szCs w:val="24"/>
              </w:rPr>
              <w:t>.</w:t>
            </w:r>
            <w:r w:rsidRPr="00985F99">
              <w:rPr>
                <w:snapToGrid w:val="0"/>
                <w:sz w:val="24"/>
                <w:szCs w:val="24"/>
                <w:lang w:val="en-US"/>
              </w:rPr>
              <w:t>A</w:t>
            </w:r>
            <w:r w:rsidRPr="00985F99">
              <w:rPr>
                <w:snapToGrid w:val="0"/>
                <w:sz w:val="24"/>
                <w:szCs w:val="24"/>
              </w:rPr>
              <w:t xml:space="preserve">. </w:t>
            </w:r>
            <w:r w:rsidRPr="00985F99">
              <w:rPr>
                <w:snapToGrid w:val="0"/>
                <w:sz w:val="24"/>
                <w:szCs w:val="24"/>
                <w:lang w:val="en-US"/>
              </w:rPr>
              <w:t>Nakhimova</w:t>
            </w:r>
            <w:r w:rsidRPr="00985F99">
              <w:rPr>
                <w:snapToGrid w:val="0"/>
                <w:sz w:val="24"/>
                <w:szCs w:val="24"/>
              </w:rPr>
              <w:t xml:space="preserve">. </w:t>
            </w:r>
            <w:r w:rsidRPr="00985F99">
              <w:rPr>
                <w:snapToGrid w:val="0"/>
                <w:sz w:val="24"/>
                <w:szCs w:val="24"/>
                <w:lang w:val="en-US"/>
              </w:rPr>
              <w:t>Research of metaphor in the Ural linguistic school // Life Science Journal 2014, 11 (12) JSSN: 1097-8135. P</w:t>
            </w:r>
            <w:r w:rsidRPr="00985F99">
              <w:rPr>
                <w:snapToGrid w:val="0"/>
                <w:sz w:val="24"/>
                <w:szCs w:val="24"/>
              </w:rPr>
              <w:t xml:space="preserve">.315-319 Журнал из списка </w:t>
            </w:r>
            <w:r w:rsidRPr="00985F99">
              <w:rPr>
                <w:snapToGrid w:val="0"/>
                <w:sz w:val="24"/>
                <w:szCs w:val="24"/>
                <w:lang w:val="en-US"/>
              </w:rPr>
              <w:t>Scopus</w:t>
            </w:r>
          </w:p>
          <w:p w:rsidR="00F45A5F" w:rsidRPr="00985F99" w:rsidRDefault="00F45A5F" w:rsidP="00C07BFD">
            <w:pPr>
              <w:rPr>
                <w:snapToGrid w:val="0"/>
                <w:sz w:val="24"/>
                <w:szCs w:val="24"/>
              </w:rPr>
            </w:pPr>
            <w:r w:rsidRPr="00985F99">
              <w:rPr>
                <w:snapToGrid w:val="0"/>
                <w:sz w:val="24"/>
                <w:szCs w:val="24"/>
              </w:rPr>
              <w:t xml:space="preserve">10. Чудинов А.П. </w:t>
            </w:r>
            <w:r w:rsidRPr="00985F99">
              <w:rPr>
                <w:sz w:val="24"/>
                <w:szCs w:val="24"/>
              </w:rPr>
              <w:t xml:space="preserve">Современная политическая лингвистика. Монография на китайском языке // </w:t>
            </w:r>
            <w:r w:rsidRPr="00985F99">
              <w:rPr>
                <w:bCs/>
                <w:snapToGrid w:val="0"/>
                <w:sz w:val="24"/>
                <w:szCs w:val="24"/>
              </w:rPr>
              <w:t xml:space="preserve">Китай, Гуанчжоу, Гуандунский государственный университет иностранных языков и внешних связей. 2012. </w:t>
            </w:r>
            <w:r w:rsidRPr="00985F99">
              <w:rPr>
                <w:snapToGrid w:val="0"/>
                <w:sz w:val="24"/>
                <w:szCs w:val="24"/>
              </w:rPr>
              <w:t>234 р.</w:t>
            </w:r>
          </w:p>
          <w:p w:rsidR="00F45A5F" w:rsidRPr="00985F99" w:rsidRDefault="00F45A5F" w:rsidP="00C07BFD">
            <w:pPr>
              <w:rPr>
                <w:snapToGrid w:val="0"/>
                <w:sz w:val="24"/>
                <w:szCs w:val="24"/>
              </w:rPr>
            </w:pPr>
            <w:r w:rsidRPr="00985F99">
              <w:rPr>
                <w:snapToGrid w:val="0"/>
                <w:sz w:val="24"/>
                <w:szCs w:val="24"/>
              </w:rPr>
              <w:t xml:space="preserve">11. Чудинов А.П. </w:t>
            </w:r>
            <w:r w:rsidRPr="00985F99">
              <w:rPr>
                <w:sz w:val="24"/>
                <w:szCs w:val="24"/>
              </w:rPr>
              <w:t xml:space="preserve">Очерки по политической лингвистике. Монография. - Екатеринбург, Урал.гос.пед.ун-т, 2013. </w:t>
            </w:r>
            <w:r w:rsidRPr="00985F99">
              <w:rPr>
                <w:snapToGrid w:val="0"/>
                <w:sz w:val="24"/>
                <w:szCs w:val="24"/>
              </w:rPr>
              <w:t>176 с.</w:t>
            </w:r>
          </w:p>
          <w:p w:rsidR="00F45A5F" w:rsidRPr="00985F99" w:rsidRDefault="00F45A5F" w:rsidP="00C07BFD">
            <w:pPr>
              <w:rPr>
                <w:snapToGrid w:val="0"/>
                <w:sz w:val="24"/>
                <w:szCs w:val="24"/>
              </w:rPr>
            </w:pPr>
            <w:r w:rsidRPr="00985F99">
              <w:rPr>
                <w:snapToGrid w:val="0"/>
                <w:sz w:val="24"/>
                <w:szCs w:val="24"/>
              </w:rPr>
              <w:t xml:space="preserve">12. Чудинов А.П. Принципы Уральской школы политической метафорологии // Вестник Пятигорского государственного лингвистического университета. – 2014. </w:t>
            </w:r>
            <w:r w:rsidRPr="00985F99">
              <w:rPr>
                <w:snapToGrid w:val="0"/>
                <w:sz w:val="24"/>
                <w:szCs w:val="24"/>
              </w:rPr>
              <w:softHyphen/>
              <w:t xml:space="preserve"> № 1. С.97-101.</w:t>
            </w:r>
          </w:p>
          <w:p w:rsidR="00F45A5F" w:rsidRPr="00985F99" w:rsidRDefault="00F45A5F" w:rsidP="00C07BFD">
            <w:pPr>
              <w:rPr>
                <w:snapToGrid w:val="0"/>
                <w:sz w:val="24"/>
                <w:szCs w:val="24"/>
              </w:rPr>
            </w:pPr>
            <w:r w:rsidRPr="00985F99">
              <w:rPr>
                <w:snapToGrid w:val="0"/>
                <w:sz w:val="24"/>
                <w:szCs w:val="24"/>
              </w:rPr>
              <w:t xml:space="preserve">13. Чудинов А.П. Идеи и принципы политической метафорологии // Филология и человек. – 2014. </w:t>
            </w:r>
            <w:r w:rsidRPr="00985F99">
              <w:rPr>
                <w:snapToGrid w:val="0"/>
                <w:sz w:val="24"/>
                <w:szCs w:val="24"/>
              </w:rPr>
              <w:softHyphen/>
              <w:t xml:space="preserve"> № 2. С.103-113.</w:t>
            </w:r>
          </w:p>
        </w:tc>
      </w:tr>
    </w:tbl>
    <w:p w:rsidR="00F45A5F" w:rsidRPr="00A267D8" w:rsidRDefault="00F45A5F" w:rsidP="00E07CD0">
      <w:pPr>
        <w:rPr>
          <w:sz w:val="28"/>
          <w:szCs w:val="28"/>
        </w:rPr>
      </w:pPr>
    </w:p>
    <w:p w:rsidR="00F45A5F" w:rsidRPr="00A267D8" w:rsidRDefault="00F45A5F" w:rsidP="00E07CD0">
      <w:pPr>
        <w:tabs>
          <w:tab w:val="left" w:pos="914"/>
        </w:tabs>
        <w:ind w:left="4042" w:firstLine="914"/>
        <w:rPr>
          <w:b/>
          <w:sz w:val="28"/>
          <w:szCs w:val="28"/>
        </w:rPr>
      </w:pPr>
    </w:p>
    <w:p w:rsidR="00F45A5F" w:rsidRPr="00A267D8" w:rsidRDefault="00F45A5F" w:rsidP="00E07CD0">
      <w:pPr>
        <w:tabs>
          <w:tab w:val="left" w:pos="914"/>
        </w:tabs>
        <w:ind w:left="4042" w:firstLine="914"/>
        <w:rPr>
          <w:b/>
          <w:sz w:val="28"/>
          <w:szCs w:val="28"/>
        </w:rPr>
      </w:pPr>
    </w:p>
    <w:p w:rsidR="00F45A5F" w:rsidRPr="00A267D8" w:rsidRDefault="00F45A5F" w:rsidP="00E07CD0">
      <w:pPr>
        <w:tabs>
          <w:tab w:val="left" w:pos="914"/>
        </w:tabs>
        <w:ind w:left="4042" w:firstLine="914"/>
        <w:rPr>
          <w:b/>
          <w:sz w:val="28"/>
          <w:szCs w:val="28"/>
        </w:rPr>
      </w:pPr>
    </w:p>
    <w:p w:rsidR="00F45A5F" w:rsidRPr="00A267D8" w:rsidRDefault="00F45A5F" w:rsidP="00E07CD0">
      <w:pPr>
        <w:tabs>
          <w:tab w:val="left" w:pos="914"/>
        </w:tabs>
        <w:ind w:left="4042" w:firstLine="914"/>
        <w:rPr>
          <w:b/>
          <w:sz w:val="28"/>
          <w:szCs w:val="28"/>
        </w:rPr>
      </w:pPr>
    </w:p>
    <w:p w:rsidR="00F45A5F" w:rsidRPr="00A267D8" w:rsidRDefault="00F45A5F" w:rsidP="00E07CD0">
      <w:pPr>
        <w:tabs>
          <w:tab w:val="left" w:pos="914"/>
        </w:tabs>
        <w:ind w:left="4042" w:firstLine="914"/>
        <w:rPr>
          <w:sz w:val="28"/>
          <w:szCs w:val="28"/>
        </w:rPr>
      </w:pPr>
    </w:p>
    <w:p w:rsidR="00F45A5F" w:rsidRPr="00A267D8" w:rsidRDefault="00F45A5F" w:rsidP="00E07CD0">
      <w:pPr>
        <w:tabs>
          <w:tab w:val="left" w:pos="914"/>
        </w:tabs>
        <w:ind w:left="142" w:firstLine="914"/>
        <w:jc w:val="both"/>
        <w:rPr>
          <w:b/>
          <w:sz w:val="28"/>
          <w:szCs w:val="28"/>
        </w:rPr>
      </w:pPr>
    </w:p>
    <w:p w:rsidR="00F45A5F" w:rsidRDefault="00F45A5F"/>
    <w:sectPr w:rsidR="00F45A5F" w:rsidSect="002C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ACF"/>
    <w:rsid w:val="002C51BB"/>
    <w:rsid w:val="004F6DF0"/>
    <w:rsid w:val="006E1DB3"/>
    <w:rsid w:val="00985F99"/>
    <w:rsid w:val="009C1ACF"/>
    <w:rsid w:val="00A267D8"/>
    <w:rsid w:val="00C07BFD"/>
    <w:rsid w:val="00E07CD0"/>
    <w:rsid w:val="00F45A5F"/>
    <w:rsid w:val="00F61F07"/>
    <w:rsid w:val="00FB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CD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448</Words>
  <Characters>2555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Полякова</cp:lastModifiedBy>
  <cp:revision>3</cp:revision>
  <dcterms:created xsi:type="dcterms:W3CDTF">2016-05-05T14:43:00Z</dcterms:created>
  <dcterms:modified xsi:type="dcterms:W3CDTF">2016-05-06T08:56:00Z</dcterms:modified>
</cp:coreProperties>
</file>