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EC" w:rsidRPr="00B54889" w:rsidRDefault="008639EC" w:rsidP="00DE5429">
      <w:pPr>
        <w:jc w:val="center"/>
        <w:rPr>
          <w:rFonts w:ascii="Times New Roman" w:hAnsi="Times New Roman"/>
          <w:b/>
          <w:sz w:val="24"/>
          <w:szCs w:val="24"/>
        </w:rPr>
      </w:pPr>
      <w:r w:rsidRPr="00B54889">
        <w:rPr>
          <w:rFonts w:ascii="Times New Roman" w:hAnsi="Times New Roman"/>
          <w:b/>
          <w:sz w:val="24"/>
          <w:szCs w:val="24"/>
        </w:rPr>
        <w:t>СВЕДЕНИЯ</w:t>
      </w:r>
      <w:r w:rsidRPr="00B54889">
        <w:rPr>
          <w:rFonts w:ascii="Times New Roman" w:hAnsi="Times New Roman"/>
          <w:b/>
          <w:sz w:val="24"/>
          <w:szCs w:val="24"/>
        </w:rPr>
        <w:br/>
        <w:t>о ведущей организации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694"/>
        <w:gridCol w:w="4110"/>
      </w:tblGrid>
      <w:tr w:rsidR="008639EC" w:rsidRPr="00F90569" w:rsidTr="00F90569">
        <w:tc>
          <w:tcPr>
            <w:tcW w:w="3544" w:type="dxa"/>
          </w:tcPr>
          <w:p w:rsidR="008639EC" w:rsidRPr="00F90569" w:rsidRDefault="008639EC" w:rsidP="00F90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69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694" w:type="dxa"/>
          </w:tcPr>
          <w:p w:rsidR="008639EC" w:rsidRPr="00F90569" w:rsidRDefault="008639EC" w:rsidP="00F90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69">
              <w:rPr>
                <w:rFonts w:ascii="Times New Roman" w:hAnsi="Times New Roman"/>
                <w:sz w:val="24"/>
                <w:szCs w:val="24"/>
              </w:rPr>
              <w:t>Место нахождения (страна, город)</w:t>
            </w:r>
          </w:p>
        </w:tc>
        <w:tc>
          <w:tcPr>
            <w:tcW w:w="4110" w:type="dxa"/>
          </w:tcPr>
          <w:p w:rsidR="008639EC" w:rsidRPr="00F90569" w:rsidRDefault="008639EC" w:rsidP="00F90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69">
              <w:rPr>
                <w:rFonts w:ascii="Times New Roman" w:hAnsi="Times New Roman"/>
                <w:sz w:val="24"/>
                <w:szCs w:val="24"/>
              </w:rPr>
              <w:t xml:space="preserve">Почтовый адрес (индекс. город, улица, дом), </w:t>
            </w:r>
          </w:p>
          <w:p w:rsidR="008639EC" w:rsidRPr="00F90569" w:rsidRDefault="008639EC" w:rsidP="00F90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69">
              <w:rPr>
                <w:rFonts w:ascii="Times New Roman" w:hAnsi="Times New Roman"/>
                <w:sz w:val="24"/>
                <w:szCs w:val="24"/>
              </w:rPr>
              <w:t>телефон (при наличии);</w:t>
            </w:r>
          </w:p>
          <w:p w:rsidR="008639EC" w:rsidRPr="00F90569" w:rsidRDefault="008639EC" w:rsidP="00F90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69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8639EC" w:rsidRPr="00E4788D" w:rsidTr="00F90569">
        <w:tc>
          <w:tcPr>
            <w:tcW w:w="3544" w:type="dxa"/>
          </w:tcPr>
          <w:p w:rsidR="008639EC" w:rsidRPr="00F90569" w:rsidRDefault="008639EC" w:rsidP="00F9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569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университет», </w:t>
            </w:r>
            <w:r w:rsidRPr="00F90569">
              <w:rPr>
                <w:rFonts w:ascii="Times New Roman" w:hAnsi="Times New Roman"/>
                <w:sz w:val="24"/>
                <w:szCs w:val="24"/>
              </w:rPr>
              <w:br/>
              <w:t>ПГНИУ</w:t>
            </w:r>
          </w:p>
        </w:tc>
        <w:tc>
          <w:tcPr>
            <w:tcW w:w="2694" w:type="dxa"/>
          </w:tcPr>
          <w:p w:rsidR="008639EC" w:rsidRPr="00F90569" w:rsidRDefault="008639EC" w:rsidP="00F9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569">
              <w:rPr>
                <w:rFonts w:ascii="Times New Roman" w:hAnsi="Times New Roman"/>
                <w:sz w:val="24"/>
                <w:szCs w:val="24"/>
              </w:rPr>
              <w:t>РФ, Пермь</w:t>
            </w:r>
          </w:p>
        </w:tc>
        <w:tc>
          <w:tcPr>
            <w:tcW w:w="4110" w:type="dxa"/>
          </w:tcPr>
          <w:p w:rsidR="008639EC" w:rsidRPr="00F90569" w:rsidRDefault="008639EC" w:rsidP="00F9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F90569">
                <w:rPr>
                  <w:rFonts w:ascii="Times New Roman" w:hAnsi="Times New Roman"/>
                  <w:sz w:val="24"/>
                  <w:szCs w:val="24"/>
                </w:rPr>
                <w:t>614990, г</w:t>
              </w:r>
            </w:smartTag>
            <w:r w:rsidRPr="00F90569">
              <w:rPr>
                <w:rFonts w:ascii="Times New Roman" w:hAnsi="Times New Roman"/>
                <w:sz w:val="24"/>
                <w:szCs w:val="24"/>
              </w:rPr>
              <w:t xml:space="preserve">. Пермь. ул. Букирева. 15 </w:t>
            </w:r>
            <w:r w:rsidRPr="00F90569">
              <w:rPr>
                <w:rFonts w:ascii="Times New Roman" w:hAnsi="Times New Roman"/>
                <w:sz w:val="24"/>
                <w:szCs w:val="24"/>
              </w:rPr>
              <w:br/>
            </w:r>
            <w:r w:rsidRPr="00F90569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F90569">
              <w:rPr>
                <w:rFonts w:ascii="Times New Roman" w:hAnsi="Times New Roman"/>
                <w:sz w:val="24"/>
                <w:szCs w:val="24"/>
              </w:rPr>
              <w:t>: 239-64-35</w:t>
            </w:r>
          </w:p>
          <w:p w:rsidR="008639EC" w:rsidRPr="00E4788D" w:rsidRDefault="008639EC" w:rsidP="00F9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56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</w:t>
            </w:r>
            <w:r w:rsidRPr="00E478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F9056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mail</w:t>
            </w:r>
            <w:r w:rsidRPr="00E478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F9056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E478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F9056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psu</w:t>
              </w:r>
              <w:r w:rsidRPr="00E4788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F9056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639EC" w:rsidRPr="00F90569" w:rsidRDefault="008639EC" w:rsidP="00F9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56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478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90569">
              <w:rPr>
                <w:rFonts w:ascii="Times New Roman" w:hAnsi="Times New Roman"/>
                <w:sz w:val="24"/>
                <w:szCs w:val="24"/>
                <w:lang w:val="en-US"/>
              </w:rPr>
              <w:t>psu.ru</w:t>
            </w:r>
          </w:p>
        </w:tc>
      </w:tr>
      <w:tr w:rsidR="008639EC" w:rsidRPr="00F90569" w:rsidTr="00F90569">
        <w:tc>
          <w:tcPr>
            <w:tcW w:w="10348" w:type="dxa"/>
            <w:gridSpan w:val="3"/>
          </w:tcPr>
          <w:p w:rsidR="008639EC" w:rsidRPr="00F90569" w:rsidRDefault="008639EC" w:rsidP="00F9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569">
              <w:rPr>
                <w:rFonts w:ascii="Times New Roman" w:hAnsi="Times New Roman"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</w:p>
        </w:tc>
      </w:tr>
      <w:tr w:rsidR="008639EC" w:rsidRPr="00F90569" w:rsidTr="00F90569">
        <w:tc>
          <w:tcPr>
            <w:tcW w:w="10348" w:type="dxa"/>
            <w:gridSpan w:val="3"/>
          </w:tcPr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Alekseeva L. Presentation of professional knowledge in literary texts // Terminology Science in </w:t>
            </w:r>
            <w:smartTag w:uri="urn:schemas-microsoft-com:office:smarttags" w:element="place">
              <w:smartTag w:uri="urn:schemas-microsoft-com:office:smarttags" w:element="country-region">
                <w:r w:rsidRPr="00E4788D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Russia</w:t>
                </w:r>
              </w:smartTag>
            </w:smartTag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today. From the past to the future. (</w:t>
            </w:r>
            <w:r w:rsidRPr="00E4788D">
              <w:rPr>
                <w:rFonts w:ascii="Times New Roman" w:hAnsi="Times New Roman"/>
                <w:sz w:val="24"/>
                <w:szCs w:val="24"/>
              </w:rPr>
              <w:t>редакторы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EdS. Larissa Alexandrovna Manerko/Klaus-Dieter Baumann/Hartwig Kalverkampcr. </w:t>
            </w:r>
            <w:smartTag w:uri="urn:schemas-microsoft-com:office:smarttags" w:element="place">
              <w:smartTag w:uri="urn:schemas-microsoft-com:office:smarttags" w:element="City">
                <w:r w:rsidRPr="00E4788D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Erank</w:t>
                </w:r>
                <w:smartTag w:uri="urn:schemas-microsoft-com:office:smarttags" w:element="State"/>
                <w:r w:rsidRPr="00E4788D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&amp;</w:t>
                </w:r>
                <w:smartTag w:uri="urn:schemas-microsoft-com:office:smarttags" w:element="State"/>
                <w:r w:rsidRPr="00E4788D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Timme</w:t>
                </w:r>
              </w:smartTag>
              <w:r w:rsidRPr="00E4788D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State">
                <w:r w:rsidRPr="00E4788D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Berlin</w:t>
                </w:r>
              </w:smartTag>
            </w:smartTag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2014. p. 325-334. </w:t>
            </w:r>
            <w:r w:rsidRPr="00E4788D">
              <w:rPr>
                <w:rFonts w:ascii="Times New Roman" w:hAnsi="Times New Roman"/>
                <w:sz w:val="24"/>
                <w:szCs w:val="24"/>
              </w:rPr>
              <w:t>(зарубежная статья)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Alekseeva L., Issaeva Ye.. Mishlanova S.. The Derivation Study of Metaphor // Proceedings of SGEM Conference on Anthropology, Archeology, History, Philosophy. 1-10 September, 2014, Albena, Bolparia. Vol. 1 (3). P. 217—224. (Web of Science)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</w:rPr>
              <w:t xml:space="preserve">Алексеева Л.М. Мишланова С.Л. Формирование переводческой компетенции в обучении профессиональной коммуникации // ИНДУСТРИЯ ПЕРЕВОДА. Материалы УП Международной научной конференции (Пермь, 1-3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788D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4788D">
              <w:rPr>
                <w:rFonts w:ascii="Times New Roman" w:hAnsi="Times New Roman"/>
                <w:sz w:val="24"/>
                <w:szCs w:val="24"/>
              </w:rPr>
              <w:t xml:space="preserve">.) Пермского национального исследовательского политехнического университета с.126-130. 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(РИНЦ)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</w:rPr>
              <w:t xml:space="preserve">Алексеева Л.М. Мишланова С.Л. Переводческая компетенция как условие эффективной межкультурной коммуникации // Политическая лингвистика: проблематика, методология, аспекты исследования и перспективы развития научного направления. 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Материалы Международной научной конференции 27 ноября 2015 года. Екатеринбург 2015. С. 11-15. (РИНЦ)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</w:rPr>
              <w:t xml:space="preserve">Алексеева Л.М., Шутёмова Н.В. Типологическая доминанта текста в переводе: монография. 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Перм. </w:t>
            </w:r>
            <w:r w:rsidRPr="00E4788D">
              <w:rPr>
                <w:rFonts w:ascii="Times New Roman" w:hAnsi="Times New Roman"/>
                <w:sz w:val="24"/>
                <w:szCs w:val="24"/>
              </w:rPr>
              <w:t>г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ос. нац. исслед. ун-т, Пермь 2016. 210 с.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Alekseeva L.M., Mishlanova S.L. Permian metaphor // Proceedings of SGEM International Multidisciplinary Conferences on SOCIAL SCIENCES AND ARTS, 2016. Book 3, Volume 2, pages 89-97. (Web of Science)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</w:rPr>
              <w:t xml:space="preserve">Алексеева Л.М., Мишланова С.Л. Теоретические и прикладные аспекты моделирования метафоры // Когнитивные исследования языка: М-во обр. и науки РФ, акад. наук, Ин-т языкознания РАН, Тамб. гос. ун-т им. Г.Р.Державина, Тюмень: Изд- во рекламно-полиграфический центр «Айвекс», 2016. 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С. 59 - 62. 978-5-906603-09-8 (ВАК)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</w:rPr>
              <w:t xml:space="preserve">Алексеева Л.М., Черникова Ю.С. Трансляция символики одорем в художественном переводе // Современная наука: актуальные проблемы теории и практики. 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Серия Гуманитарные науки. № 7, 2016. С.119 — 125. (ВАК)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</w:rPr>
              <w:t xml:space="preserve">Алексеева Л.М., Мишланова С.Л. Формирование метафорической компетенции // Вестник Пермского университета. 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Российская и зарубежная филология. 2016. № 4 (36). С. 98-107. (ВАК)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</w:rPr>
              <w:t xml:space="preserve">Алексеева Л.М., Мишланова С.Л., Бурдина О.Б. Антропологический аспект перевода: к вопросу о переводческой компетенции /’ Когнитивные исследования языка. Антропоцентрический подход в когнитивной лингвистике. ИЯ РАН: Москва; Тамбов, Издательский дом ТГУ им. 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Г.Р.Державина, 2016. № 27. С.694 — 700. (ВАК)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</w:rPr>
              <w:t xml:space="preserve">Алексеева Л.М., Мишланова С.Л. Переводческая компетенция (семиотический аспект) // Индустрия перевода. Материалы УШ Международной научной конференции (Пермь. 6-8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4788D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4788D">
              <w:rPr>
                <w:rFonts w:ascii="Times New Roman" w:hAnsi="Times New Roman"/>
                <w:sz w:val="24"/>
                <w:szCs w:val="24"/>
              </w:rPr>
              <w:t xml:space="preserve">.). Изд-во ПНИПУ, Пермь, 2016. 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С.163-—169. (РИНЦ)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Alekseeva, Larissa; Mishlanova, Svetlana; Suvorova, Maria Modeling of special knowledge in scientific  translation  // Proceedings  of the 20</w:t>
            </w:r>
            <w:r w:rsidRPr="00E4788D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European  Symposium  on Languages for Special Purposes LSP 20158—10 July, 2015 Vienna, Austria. P. 2-8. http:/lsp2015.univie.ac.at Publication date: November 2016, ISBN 978-3-200-04739-6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</w:rPr>
              <w:t xml:space="preserve">Бисерова Н.В., Овчинникова Е.Ю., Плюснина Е.М., Хименец Е.М. Река Поныш в зеркале метафоры на материале романа А.Иванова «Географ глобус пропил» и его перевода на французский язык // Индустрия перевода. Материалы УШ Международной научной конференции (Пермь, 6-8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4788D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4788D">
              <w:rPr>
                <w:rFonts w:ascii="Times New Roman" w:hAnsi="Times New Roman"/>
                <w:sz w:val="24"/>
                <w:szCs w:val="24"/>
              </w:rPr>
              <w:t xml:space="preserve">.). Изд-во Перм. нац. исслед. политехн. ун-та, Пермь, 2016. 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С. 318 — 323. (РИНЦ)</w:t>
            </w:r>
          </w:p>
          <w:p w:rsidR="008639EC" w:rsidRPr="00E4788D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Alekseeva L., Mishlanova  S.  Metaphoric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>Language of Flowers // 4th International</w:t>
            </w:r>
          </w:p>
          <w:p w:rsidR="008639EC" w:rsidRPr="00E4788D" w:rsidRDefault="008639EC" w:rsidP="00F905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Multidisciplinary Scientific Conference on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>Social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Sciences and Arts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>SGEM</w:t>
            </w:r>
          </w:p>
          <w:p w:rsidR="008639EC" w:rsidRPr="00E4788D" w:rsidRDefault="008639EC" w:rsidP="00F905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2017,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>www.sgemsocial.org, SGEM20I7 Conference Proceedings, ISBN 978-619-7408- 18-8 / ISSN 2367-5659, 24 - 30 August, 2017, Book 2. Vol 2. 39-48 pp. (WoS)</w:t>
            </w:r>
          </w:p>
          <w:p w:rsidR="008639EC" w:rsidRPr="00F90569" w:rsidRDefault="008639EC" w:rsidP="00F905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88D">
              <w:rPr>
                <w:rFonts w:ascii="Times New Roman" w:hAnsi="Times New Roman"/>
                <w:sz w:val="24"/>
                <w:szCs w:val="24"/>
              </w:rPr>
              <w:t xml:space="preserve">Алексеева Л.М., Мишланова С.Л. Современные проблемы перевода // Стереотипность и творчество в тексте: межвуз. сб. науч. трудов. Перм. гос. нац. исслед. ун-т, 2017. </w:t>
            </w:r>
            <w:r w:rsidRPr="00E4788D">
              <w:rPr>
                <w:rFonts w:ascii="Times New Roman" w:hAnsi="Times New Roman"/>
                <w:sz w:val="24"/>
                <w:szCs w:val="24"/>
                <w:lang w:val="en-GB"/>
              </w:rPr>
              <w:t>Вып.21. С. 159- 170. (РИНЦ)</w:t>
            </w:r>
          </w:p>
        </w:tc>
      </w:tr>
    </w:tbl>
    <w:p w:rsidR="008639EC" w:rsidRDefault="008639EC" w:rsidP="00DE542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8639EC" w:rsidSect="0031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1FAE"/>
    <w:multiLevelType w:val="hybridMultilevel"/>
    <w:tmpl w:val="87DE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429"/>
    <w:rsid w:val="003148A7"/>
    <w:rsid w:val="00461DFC"/>
    <w:rsid w:val="00612671"/>
    <w:rsid w:val="007F1A2A"/>
    <w:rsid w:val="008639EC"/>
    <w:rsid w:val="00AD3FC6"/>
    <w:rsid w:val="00B54889"/>
    <w:rsid w:val="00D757C2"/>
    <w:rsid w:val="00DE5429"/>
    <w:rsid w:val="00E12069"/>
    <w:rsid w:val="00E4788D"/>
    <w:rsid w:val="00E62015"/>
    <w:rsid w:val="00E70794"/>
    <w:rsid w:val="00F46854"/>
    <w:rsid w:val="00F9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4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E54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692</Words>
  <Characters>3950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Плотников</dc:creator>
  <cp:keywords/>
  <dc:description/>
  <cp:lastModifiedBy>Полякова</cp:lastModifiedBy>
  <cp:revision>4</cp:revision>
  <dcterms:created xsi:type="dcterms:W3CDTF">2019-03-26T11:16:00Z</dcterms:created>
  <dcterms:modified xsi:type="dcterms:W3CDTF">2019-03-27T09:09:00Z</dcterms:modified>
</cp:coreProperties>
</file>