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D2" w:rsidRPr="00431D69" w:rsidRDefault="00391DD2">
      <w:pPr>
        <w:pStyle w:val="Heading1"/>
        <w:spacing w:before="50"/>
        <w:rPr>
          <w:lang w:val="ru-RU"/>
        </w:rPr>
      </w:pPr>
      <w:r w:rsidRPr="00431D69">
        <w:rPr>
          <w:lang w:val="ru-RU"/>
        </w:rPr>
        <w:t>СВЕДЕНИЯ</w:t>
      </w:r>
    </w:p>
    <w:p w:rsidR="00391DD2" w:rsidRPr="00431D69" w:rsidRDefault="00391DD2" w:rsidP="00431D69">
      <w:pPr>
        <w:spacing w:after="120"/>
        <w:ind w:left="1758" w:right="1695"/>
        <w:jc w:val="center"/>
        <w:rPr>
          <w:b/>
          <w:sz w:val="28"/>
          <w:lang w:val="ru-RU"/>
        </w:rPr>
      </w:pPr>
      <w:r w:rsidRPr="00431D69">
        <w:rPr>
          <w:b/>
          <w:sz w:val="28"/>
          <w:lang w:val="ru-RU"/>
        </w:rPr>
        <w:t>об официальном оппоненте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994"/>
        <w:gridCol w:w="3376"/>
        <w:gridCol w:w="2315"/>
        <w:gridCol w:w="2408"/>
      </w:tblGrid>
      <w:tr w:rsidR="00391DD2" w:rsidRPr="00890C32" w:rsidTr="00464393">
        <w:trPr>
          <w:trHeight w:hRule="exact" w:val="3877"/>
        </w:trPr>
        <w:tc>
          <w:tcPr>
            <w:tcW w:w="0" w:type="auto"/>
          </w:tcPr>
          <w:p w:rsidR="00391DD2" w:rsidRPr="004819D5" w:rsidRDefault="00391DD2" w:rsidP="00B205F8">
            <w:pPr>
              <w:pStyle w:val="TableParagraph"/>
              <w:ind w:left="120" w:right="115" w:hanging="6"/>
              <w:jc w:val="center"/>
              <w:rPr>
                <w:sz w:val="24"/>
              </w:rPr>
            </w:pPr>
            <w:r w:rsidRPr="004819D5">
              <w:rPr>
                <w:sz w:val="24"/>
              </w:rPr>
              <w:t>Фамилия, Имя, Отчество (полностью)</w:t>
            </w:r>
          </w:p>
        </w:tc>
        <w:tc>
          <w:tcPr>
            <w:tcW w:w="0" w:type="auto"/>
          </w:tcPr>
          <w:p w:rsidR="00391DD2" w:rsidRPr="004819D5" w:rsidRDefault="00391DD2" w:rsidP="00431D69">
            <w:pPr>
              <w:pStyle w:val="TableParagraph"/>
              <w:ind w:left="124" w:right="132" w:firstLine="6"/>
              <w:jc w:val="center"/>
              <w:rPr>
                <w:sz w:val="24"/>
                <w:lang w:val="ru-RU"/>
              </w:rPr>
            </w:pPr>
            <w:r w:rsidRPr="004819D5">
              <w:rPr>
                <w:sz w:val="24"/>
                <w:lang w:val="ru-RU"/>
              </w:rPr>
              <w:t>Место основной работы - полное наименование организации (с указанием полного почтового</w:t>
            </w:r>
            <w:r w:rsidRPr="004819D5">
              <w:rPr>
                <w:spacing w:val="-13"/>
                <w:sz w:val="24"/>
                <w:lang w:val="ru-RU"/>
              </w:rPr>
              <w:t xml:space="preserve"> </w:t>
            </w:r>
            <w:r w:rsidRPr="004819D5">
              <w:rPr>
                <w:sz w:val="24"/>
                <w:lang w:val="ru-RU"/>
              </w:rPr>
              <w:t>адреса, телефона (при наличии), адреса электронной почты (при наличии), должность, занимаемая им в этой организации (полностью с</w:t>
            </w:r>
            <w:r w:rsidRPr="004819D5">
              <w:rPr>
                <w:spacing w:val="-14"/>
                <w:sz w:val="24"/>
                <w:lang w:val="ru-RU"/>
              </w:rPr>
              <w:t xml:space="preserve"> </w:t>
            </w:r>
            <w:r w:rsidRPr="004819D5">
              <w:rPr>
                <w:sz w:val="24"/>
                <w:lang w:val="ru-RU"/>
              </w:rPr>
              <w:t>указанием структурного</w:t>
            </w:r>
            <w:r w:rsidRPr="004819D5">
              <w:rPr>
                <w:spacing w:val="-8"/>
                <w:sz w:val="24"/>
                <w:lang w:val="ru-RU"/>
              </w:rPr>
              <w:t xml:space="preserve"> </w:t>
            </w:r>
            <w:r w:rsidRPr="004819D5">
              <w:rPr>
                <w:sz w:val="24"/>
                <w:lang w:val="ru-RU"/>
              </w:rPr>
              <w:t>подразделения)</w:t>
            </w:r>
          </w:p>
        </w:tc>
        <w:tc>
          <w:tcPr>
            <w:tcW w:w="0" w:type="auto"/>
          </w:tcPr>
          <w:p w:rsidR="00391DD2" w:rsidRDefault="00391DD2" w:rsidP="00B205F8">
            <w:pPr>
              <w:pStyle w:val="TableParagraph"/>
              <w:ind w:left="235" w:right="242" w:firstLine="3"/>
              <w:jc w:val="center"/>
              <w:rPr>
                <w:sz w:val="24"/>
                <w:lang w:val="ru-RU"/>
              </w:rPr>
            </w:pPr>
            <w:r w:rsidRPr="004819D5">
              <w:rPr>
                <w:sz w:val="24"/>
                <w:lang w:val="ru-RU"/>
              </w:rPr>
              <w:t xml:space="preserve">Ученая степень </w:t>
            </w:r>
          </w:p>
          <w:p w:rsidR="00391DD2" w:rsidRPr="004819D5" w:rsidRDefault="00391DD2" w:rsidP="007C6DDD">
            <w:pPr>
              <w:pStyle w:val="TableParagraph"/>
              <w:ind w:left="235" w:right="242" w:firstLine="3"/>
              <w:jc w:val="center"/>
              <w:rPr>
                <w:sz w:val="24"/>
                <w:lang w:val="ru-RU"/>
              </w:rPr>
            </w:pPr>
            <w:r w:rsidRPr="004819D5">
              <w:rPr>
                <w:sz w:val="24"/>
                <w:lang w:val="ru-RU"/>
              </w:rPr>
              <w:t>(с указанием</w:t>
            </w:r>
            <w:r w:rsidRPr="004819D5">
              <w:rPr>
                <w:spacing w:val="-8"/>
                <w:sz w:val="24"/>
                <w:lang w:val="ru-RU"/>
              </w:rPr>
              <w:t xml:space="preserve"> </w:t>
            </w:r>
            <w:r w:rsidRPr="004819D5">
              <w:rPr>
                <w:sz w:val="24"/>
                <w:lang w:val="ru-RU"/>
              </w:rPr>
              <w:t>отрасли наук, шифра и наименования научной специальности, по которой защищена диссертация)</w:t>
            </w:r>
          </w:p>
        </w:tc>
        <w:tc>
          <w:tcPr>
            <w:tcW w:w="2408" w:type="dxa"/>
          </w:tcPr>
          <w:p w:rsidR="00391DD2" w:rsidRPr="004819D5" w:rsidRDefault="00391DD2" w:rsidP="000D316C">
            <w:pPr>
              <w:pStyle w:val="TableParagraph"/>
              <w:ind w:left="119" w:right="124" w:hanging="2"/>
              <w:jc w:val="center"/>
              <w:rPr>
                <w:sz w:val="24"/>
                <w:lang w:val="ru-RU"/>
              </w:rPr>
            </w:pPr>
            <w:r w:rsidRPr="004819D5">
              <w:rPr>
                <w:sz w:val="24"/>
                <w:lang w:val="ru-RU"/>
              </w:rPr>
              <w:t>Ученое звание (по специальности или по кафедре)</w:t>
            </w:r>
          </w:p>
        </w:tc>
      </w:tr>
      <w:tr w:rsidR="00391DD2" w:rsidRPr="004819D5" w:rsidTr="00464393">
        <w:trPr>
          <w:trHeight w:hRule="exact" w:val="5057"/>
        </w:trPr>
        <w:tc>
          <w:tcPr>
            <w:tcW w:w="0" w:type="auto"/>
          </w:tcPr>
          <w:p w:rsidR="00391DD2" w:rsidRDefault="00391DD2" w:rsidP="00B01D4C">
            <w:pPr>
              <w:pStyle w:val="TableParagraph"/>
              <w:ind w:left="315" w:right="3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Чулаков</w:t>
            </w:r>
          </w:p>
          <w:p w:rsidR="00391DD2" w:rsidRDefault="00391DD2" w:rsidP="00B01D4C">
            <w:pPr>
              <w:pStyle w:val="TableParagraph"/>
              <w:ind w:left="315" w:right="3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Евгений</w:t>
            </w:r>
          </w:p>
          <w:p w:rsidR="00391DD2" w:rsidRPr="00F20B37" w:rsidRDefault="00391DD2" w:rsidP="00B01D4C">
            <w:pPr>
              <w:pStyle w:val="TableParagraph"/>
              <w:ind w:left="315" w:right="328"/>
              <w:jc w:val="center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>Николаевич</w:t>
            </w:r>
          </w:p>
        </w:tc>
        <w:tc>
          <w:tcPr>
            <w:tcW w:w="0" w:type="auto"/>
          </w:tcPr>
          <w:p w:rsidR="00391DD2" w:rsidRDefault="00391DD2" w:rsidP="00B01D4C">
            <w:pPr>
              <w:pStyle w:val="TableParagraph"/>
              <w:ind w:left="119" w:right="127" w:firstLine="1"/>
              <w:jc w:val="center"/>
              <w:rPr>
                <w:sz w:val="24"/>
                <w:lang w:val="ru-RU"/>
              </w:rPr>
            </w:pPr>
            <w:r w:rsidRPr="00464393">
              <w:rPr>
                <w:sz w:val="24"/>
                <w:lang w:val="ru-RU"/>
              </w:rPr>
              <w:t>Федеральное государственное бюджетное учреждение науки Институт органическ</w:t>
            </w:r>
            <w:r>
              <w:rPr>
                <w:sz w:val="24"/>
                <w:lang w:val="ru-RU"/>
              </w:rPr>
              <w:t>ого</w:t>
            </w:r>
            <w:r w:rsidRPr="0046439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синтеза</w:t>
            </w:r>
            <w:r w:rsidRPr="00464393">
              <w:rPr>
                <w:sz w:val="24"/>
                <w:lang w:val="ru-RU"/>
              </w:rPr>
              <w:t xml:space="preserve"> им. </w:t>
            </w:r>
            <w:r>
              <w:rPr>
                <w:sz w:val="24"/>
                <w:lang w:val="ru-RU"/>
              </w:rPr>
              <w:t>И.Я. Постовского</w:t>
            </w:r>
            <w:r w:rsidRPr="00464393">
              <w:rPr>
                <w:sz w:val="24"/>
                <w:lang w:val="ru-RU"/>
              </w:rPr>
              <w:t xml:space="preserve"> Российской академии наук</w:t>
            </w:r>
          </w:p>
          <w:p w:rsidR="00391DD2" w:rsidRPr="00E81827" w:rsidRDefault="00391DD2" w:rsidP="00B01D4C">
            <w:pPr>
              <w:pStyle w:val="TableParagraph"/>
              <w:ind w:left="119" w:right="127" w:firstLine="1"/>
              <w:jc w:val="center"/>
              <w:rPr>
                <w:sz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620990, г"/>
              </w:smartTagPr>
              <w:r w:rsidRPr="00E81827">
                <w:rPr>
                  <w:bCs/>
                  <w:sz w:val="24"/>
                  <w:lang w:val="ru-RU"/>
                </w:rPr>
                <w:t>620990, г</w:t>
              </w:r>
            </w:smartTag>
            <w:r w:rsidRPr="00E81827">
              <w:rPr>
                <w:bCs/>
                <w:sz w:val="24"/>
                <w:lang w:val="ru-RU"/>
              </w:rPr>
              <w:t>. Екатеринбург, ул. С.Ковалевской, 22 / Академическая, 20</w:t>
            </w:r>
            <w:r w:rsidRPr="00E81827">
              <w:rPr>
                <w:sz w:val="24"/>
                <w:lang w:val="ru-RU"/>
              </w:rPr>
              <w:t xml:space="preserve"> </w:t>
            </w:r>
          </w:p>
          <w:p w:rsidR="00391DD2" w:rsidRPr="00FA51F0" w:rsidRDefault="00391DD2" w:rsidP="00B01D4C">
            <w:pPr>
              <w:pStyle w:val="TableParagraph"/>
              <w:ind w:left="119" w:right="127" w:firstLine="1"/>
              <w:jc w:val="center"/>
              <w:rPr>
                <w:sz w:val="24"/>
                <w:lang w:val="ru-RU"/>
              </w:rPr>
            </w:pPr>
            <w:r w:rsidRPr="00602094">
              <w:rPr>
                <w:sz w:val="24"/>
                <w:lang w:val="ru-RU"/>
              </w:rPr>
              <w:t xml:space="preserve">телефон: </w:t>
            </w:r>
            <w:r w:rsidRPr="00FA51F0">
              <w:rPr>
                <w:sz w:val="24"/>
                <w:lang w:val="ru-RU"/>
              </w:rPr>
              <w:t>+7(</w:t>
            </w:r>
            <w:r>
              <w:rPr>
                <w:sz w:val="24"/>
                <w:lang w:val="ru-RU"/>
              </w:rPr>
              <w:t>343</w:t>
            </w:r>
            <w:r w:rsidRPr="00FA51F0">
              <w:rPr>
                <w:sz w:val="24"/>
                <w:lang w:val="ru-RU"/>
              </w:rPr>
              <w:t>)</w:t>
            </w:r>
            <w:r>
              <w:rPr>
                <w:sz w:val="24"/>
                <w:lang w:val="ru-RU"/>
              </w:rPr>
              <w:t>3623579</w:t>
            </w:r>
          </w:p>
          <w:p w:rsidR="00391DD2" w:rsidRDefault="00391DD2" w:rsidP="00B01D4C">
            <w:pPr>
              <w:pStyle w:val="TableParagraph"/>
              <w:ind w:left="119" w:right="127" w:firstLine="1"/>
              <w:jc w:val="center"/>
              <w:rPr>
                <w:sz w:val="24"/>
                <w:lang w:val="ru-RU"/>
              </w:rPr>
            </w:pPr>
            <w:r w:rsidRPr="00FA51F0">
              <w:rPr>
                <w:sz w:val="24"/>
              </w:rPr>
              <w:t>e</w:t>
            </w:r>
            <w:r w:rsidRPr="00FA51F0">
              <w:rPr>
                <w:sz w:val="24"/>
                <w:lang w:val="ru-RU"/>
              </w:rPr>
              <w:t>-</w:t>
            </w:r>
            <w:r w:rsidRPr="00FA51F0">
              <w:rPr>
                <w:sz w:val="24"/>
              </w:rPr>
              <w:t>mail</w:t>
            </w:r>
            <w:r w:rsidRPr="00FA51F0">
              <w:rPr>
                <w:sz w:val="24"/>
                <w:lang w:val="ru-RU"/>
              </w:rPr>
              <w:t xml:space="preserve">: </w:t>
            </w:r>
            <w:hyperlink r:id="rId7" w:history="1">
              <w:r w:rsidRPr="009B3332">
                <w:rPr>
                  <w:rStyle w:val="Hyperlink"/>
                </w:rPr>
                <w:t>chulakov</w:t>
              </w:r>
              <w:r w:rsidRPr="009B3332">
                <w:rPr>
                  <w:rStyle w:val="Hyperlink"/>
                  <w:lang w:val="ru-RU"/>
                </w:rPr>
                <w:t>@</w:t>
              </w:r>
              <w:r w:rsidRPr="009B3332">
                <w:rPr>
                  <w:rStyle w:val="Hyperlink"/>
                </w:rPr>
                <w:t>ios</w:t>
              </w:r>
              <w:r w:rsidRPr="009B3332">
                <w:rPr>
                  <w:rStyle w:val="Hyperlink"/>
                  <w:lang w:val="ru-RU"/>
                </w:rPr>
                <w:t>.</w:t>
              </w:r>
              <w:r w:rsidRPr="009B3332">
                <w:rPr>
                  <w:rStyle w:val="Hyperlink"/>
                </w:rPr>
                <w:t>uran</w:t>
              </w:r>
              <w:r w:rsidRPr="009B3332">
                <w:rPr>
                  <w:rStyle w:val="Hyperlink"/>
                  <w:lang w:val="ru-RU"/>
                </w:rPr>
                <w:t>.</w:t>
              </w:r>
              <w:r w:rsidRPr="009B3332">
                <w:rPr>
                  <w:rStyle w:val="Hyperlink"/>
                </w:rPr>
                <w:t>ru</w:t>
              </w:r>
            </w:hyperlink>
            <w:r w:rsidRPr="00FA51F0">
              <w:rPr>
                <w:sz w:val="24"/>
                <w:lang w:val="ru-RU"/>
              </w:rPr>
              <w:t>,</w:t>
            </w:r>
          </w:p>
          <w:p w:rsidR="00391DD2" w:rsidRPr="00E81827" w:rsidRDefault="00391DD2" w:rsidP="00E81827">
            <w:pPr>
              <w:pStyle w:val="TableParagraph"/>
              <w:ind w:left="119" w:right="127" w:firstLine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научный сотрудник лаборатории асимметрического синтеза</w:t>
            </w:r>
          </w:p>
        </w:tc>
        <w:tc>
          <w:tcPr>
            <w:tcW w:w="0" w:type="auto"/>
          </w:tcPr>
          <w:p w:rsidR="00391DD2" w:rsidRDefault="00391DD2" w:rsidP="00004EA5">
            <w:pPr>
              <w:pStyle w:val="TableParagraph"/>
              <w:ind w:left="148" w:right="137" w:firstLine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кандидат химических наук, </w:t>
            </w:r>
            <w:r w:rsidRPr="00602094">
              <w:rPr>
                <w:sz w:val="24"/>
                <w:lang w:val="ru-RU"/>
              </w:rPr>
              <w:t xml:space="preserve">02.00.03 </w:t>
            </w:r>
            <w:r>
              <w:rPr>
                <w:sz w:val="24"/>
                <w:lang w:val="ru-RU"/>
              </w:rPr>
              <w:t>–</w:t>
            </w:r>
            <w:r w:rsidRPr="00602094">
              <w:rPr>
                <w:sz w:val="24"/>
                <w:lang w:val="ru-RU"/>
              </w:rPr>
              <w:t xml:space="preserve"> органическая химия</w:t>
            </w:r>
          </w:p>
          <w:p w:rsidR="00391DD2" w:rsidRPr="00F20B37" w:rsidRDefault="00391DD2" w:rsidP="00004EA5">
            <w:pPr>
              <w:pStyle w:val="TableParagraph"/>
              <w:ind w:left="148" w:right="137" w:firstLine="31"/>
              <w:jc w:val="center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2408" w:type="dxa"/>
          </w:tcPr>
          <w:p w:rsidR="00391DD2" w:rsidRPr="00F342BA" w:rsidRDefault="00391DD2" w:rsidP="00B205F8">
            <w:pPr>
              <w:pStyle w:val="TableParagraph"/>
              <w:ind w:left="616" w:right="615"/>
              <w:jc w:val="center"/>
              <w:rPr>
                <w:sz w:val="24"/>
                <w:highlight w:val="yellow"/>
                <w:lang w:val="ru-RU"/>
              </w:rPr>
            </w:pPr>
            <w:r w:rsidRPr="00F342BA">
              <w:rPr>
                <w:sz w:val="24"/>
                <w:lang w:val="ru-RU"/>
              </w:rPr>
              <w:t>Не имеет</w:t>
            </w:r>
          </w:p>
        </w:tc>
      </w:tr>
      <w:tr w:rsidR="00391DD2" w:rsidRPr="00890C32" w:rsidTr="00F342BA">
        <w:trPr>
          <w:trHeight w:hRule="exact" w:val="557"/>
        </w:trPr>
        <w:tc>
          <w:tcPr>
            <w:tcW w:w="10093" w:type="dxa"/>
            <w:gridSpan w:val="4"/>
            <w:tcBorders>
              <w:bottom w:val="single" w:sz="4" w:space="0" w:color="auto"/>
            </w:tcBorders>
          </w:tcPr>
          <w:p w:rsidR="00391DD2" w:rsidRPr="00890C32" w:rsidRDefault="00391DD2" w:rsidP="00431D69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890C32">
              <w:rPr>
                <w:sz w:val="24"/>
                <w:szCs w:val="24"/>
                <w:lang w:val="ru-RU"/>
              </w:rPr>
              <w:t>Основные публикации по теме диссертации в рецензируемых научных изданиях за последние 5 лет (не более 15 публик</w:t>
            </w:r>
            <w:r w:rsidRPr="00890C32">
              <w:rPr>
                <w:sz w:val="24"/>
                <w:szCs w:val="24"/>
                <w:lang w:val="ru-RU"/>
              </w:rPr>
              <w:t>а</w:t>
            </w:r>
            <w:r w:rsidRPr="00890C32">
              <w:rPr>
                <w:sz w:val="24"/>
                <w:szCs w:val="24"/>
                <w:lang w:val="ru-RU"/>
              </w:rPr>
              <w:t>ций):</w:t>
            </w:r>
          </w:p>
        </w:tc>
      </w:tr>
      <w:tr w:rsidR="00391DD2" w:rsidRPr="006A55D0" w:rsidTr="00F342BA">
        <w:trPr>
          <w:trHeight w:hRule="exact" w:val="13069"/>
        </w:trPr>
        <w:tc>
          <w:tcPr>
            <w:tcW w:w="10093" w:type="dxa"/>
            <w:gridSpan w:val="4"/>
            <w:tcBorders>
              <w:top w:val="single" w:sz="4" w:space="0" w:color="auto"/>
            </w:tcBorders>
          </w:tcPr>
          <w:p w:rsidR="00391DD2" w:rsidRPr="00F342BA" w:rsidRDefault="00391DD2" w:rsidP="00E93FB9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right="87"/>
              <w:contextualSpacing/>
              <w:jc w:val="both"/>
              <w:rPr>
                <w:sz w:val="24"/>
                <w:szCs w:val="24"/>
              </w:rPr>
            </w:pP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Вакаров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С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>.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А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.,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Груздев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Д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>.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А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.,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Чулаков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Е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>.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Н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.,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Садретдинова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Л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>.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Ш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.,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Ежикова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М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>.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А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.,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Кодесс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М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>.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И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.,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Левит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Г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>.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Л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.,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Краснов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В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>.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П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>.</w:t>
            </w:r>
            <w:r w:rsidRPr="00F342BA">
              <w:rPr>
                <w:sz w:val="24"/>
                <w:szCs w:val="24"/>
              </w:rPr>
              <w:t xml:space="preserve">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Диастереоселективное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ацилирование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рацемических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гетероциклических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аминов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хлорангидридом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 </w:t>
            </w:r>
            <w:r w:rsidRPr="00EF63CC">
              <w:rPr>
                <w:rFonts w:eastAsia="TimesNewRoman,Bold"/>
                <w:bCs/>
                <w:sz w:val="24"/>
                <w:szCs w:val="24"/>
              </w:rPr>
              <w:t>N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>-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тозил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>-(</w:t>
            </w:r>
            <w:r w:rsidRPr="00EF63CC">
              <w:rPr>
                <w:rFonts w:eastAsia="TimesNewRoman,Bold"/>
                <w:bCs/>
                <w:i/>
                <w:sz w:val="24"/>
                <w:szCs w:val="24"/>
              </w:rPr>
              <w:t>S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>)-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пролина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и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его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структурными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аналогами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 // </w:t>
            </w:r>
            <w:r w:rsidRPr="00F342BA">
              <w:rPr>
                <w:b/>
                <w:i/>
                <w:sz w:val="24"/>
                <w:szCs w:val="24"/>
                <w:lang w:val="ru-RU"/>
              </w:rPr>
              <w:t>Химия</w:t>
            </w:r>
            <w:r w:rsidRPr="00F342BA">
              <w:rPr>
                <w:b/>
                <w:i/>
                <w:sz w:val="24"/>
                <w:szCs w:val="24"/>
              </w:rPr>
              <w:t xml:space="preserve"> </w:t>
            </w:r>
            <w:r w:rsidRPr="00F342BA">
              <w:rPr>
                <w:b/>
                <w:i/>
                <w:sz w:val="24"/>
                <w:szCs w:val="24"/>
                <w:lang w:val="ru-RU"/>
              </w:rPr>
              <w:t>гетероциклических</w:t>
            </w:r>
            <w:r w:rsidRPr="00F342BA">
              <w:rPr>
                <w:b/>
                <w:i/>
                <w:sz w:val="24"/>
                <w:szCs w:val="24"/>
              </w:rPr>
              <w:t xml:space="preserve"> </w:t>
            </w:r>
            <w:r w:rsidRPr="00F342BA">
              <w:rPr>
                <w:b/>
                <w:i/>
                <w:sz w:val="24"/>
                <w:szCs w:val="24"/>
                <w:lang w:val="ru-RU"/>
              </w:rPr>
              <w:t>соединений</w:t>
            </w:r>
            <w:r w:rsidRPr="00F342BA">
              <w:rPr>
                <w:sz w:val="24"/>
                <w:szCs w:val="24"/>
              </w:rPr>
              <w:t xml:space="preserve">. – 2014. 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 xml:space="preserve">– № 6. – </w:t>
            </w:r>
            <w:r w:rsidRPr="00F342BA">
              <w:rPr>
                <w:rFonts w:eastAsia="TimesNewRoman,Bold"/>
                <w:bCs/>
                <w:sz w:val="24"/>
                <w:szCs w:val="24"/>
                <w:lang w:val="ru-RU"/>
              </w:rPr>
              <w:t>С</w:t>
            </w:r>
            <w:r w:rsidRPr="00F342BA">
              <w:rPr>
                <w:rFonts w:eastAsia="TimesNewRoman,Bold"/>
                <w:bCs/>
                <w:sz w:val="24"/>
                <w:szCs w:val="24"/>
              </w:rPr>
              <w:t>. 908–927.</w:t>
            </w:r>
          </w:p>
          <w:p w:rsidR="00391DD2" w:rsidRPr="00EF63CC" w:rsidRDefault="00391DD2" w:rsidP="00E93FB9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right="8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342BA">
              <w:rPr>
                <w:sz w:val="24"/>
                <w:szCs w:val="24"/>
                <w:lang w:val="ru-RU"/>
              </w:rPr>
              <w:t>Чулаков</w:t>
            </w:r>
            <w:r w:rsidRPr="00F342BA">
              <w:rPr>
                <w:sz w:val="24"/>
                <w:szCs w:val="24"/>
              </w:rPr>
              <w:t xml:space="preserve"> </w:t>
            </w:r>
            <w:r w:rsidRPr="00F342BA">
              <w:rPr>
                <w:sz w:val="24"/>
                <w:szCs w:val="24"/>
                <w:lang w:val="ru-RU"/>
              </w:rPr>
              <w:t>Е</w:t>
            </w:r>
            <w:r w:rsidRPr="00F342BA">
              <w:rPr>
                <w:sz w:val="24"/>
                <w:szCs w:val="24"/>
              </w:rPr>
              <w:t>.</w:t>
            </w:r>
            <w:r w:rsidRPr="00F342BA">
              <w:rPr>
                <w:sz w:val="24"/>
                <w:szCs w:val="24"/>
                <w:lang w:val="ru-RU"/>
              </w:rPr>
              <w:t>Н</w:t>
            </w:r>
            <w:r w:rsidRPr="00F342BA">
              <w:rPr>
                <w:sz w:val="24"/>
                <w:szCs w:val="24"/>
              </w:rPr>
              <w:t xml:space="preserve">., </w:t>
            </w:r>
            <w:r w:rsidRPr="00F342BA">
              <w:rPr>
                <w:sz w:val="24"/>
                <w:szCs w:val="24"/>
                <w:lang w:val="ru-RU"/>
              </w:rPr>
              <w:t>Левит</w:t>
            </w:r>
            <w:r w:rsidRPr="00F342BA">
              <w:rPr>
                <w:sz w:val="24"/>
                <w:szCs w:val="24"/>
              </w:rPr>
              <w:t xml:space="preserve"> </w:t>
            </w:r>
            <w:r w:rsidRPr="00F342BA">
              <w:rPr>
                <w:sz w:val="24"/>
                <w:szCs w:val="24"/>
                <w:lang w:val="ru-RU"/>
              </w:rPr>
              <w:t>Г</w:t>
            </w:r>
            <w:r w:rsidRPr="00F342BA">
              <w:rPr>
                <w:sz w:val="24"/>
                <w:szCs w:val="24"/>
              </w:rPr>
              <w:t>.</w:t>
            </w:r>
            <w:r w:rsidRPr="00F342BA">
              <w:rPr>
                <w:sz w:val="24"/>
                <w:szCs w:val="24"/>
                <w:lang w:val="ru-RU"/>
              </w:rPr>
              <w:t>Л</w:t>
            </w:r>
            <w:r w:rsidRPr="00F342BA">
              <w:rPr>
                <w:sz w:val="24"/>
                <w:szCs w:val="24"/>
              </w:rPr>
              <w:t xml:space="preserve">., </w:t>
            </w:r>
            <w:r w:rsidRPr="00F342BA">
              <w:rPr>
                <w:sz w:val="24"/>
                <w:szCs w:val="24"/>
                <w:lang w:val="ru-RU"/>
              </w:rPr>
              <w:t>Тумашов</w:t>
            </w:r>
            <w:r w:rsidRPr="00F342BA">
              <w:rPr>
                <w:sz w:val="24"/>
                <w:szCs w:val="24"/>
              </w:rPr>
              <w:t xml:space="preserve"> </w:t>
            </w:r>
            <w:r w:rsidRPr="00F342BA">
              <w:rPr>
                <w:sz w:val="24"/>
                <w:szCs w:val="24"/>
                <w:lang w:val="ru-RU"/>
              </w:rPr>
              <w:t>А</w:t>
            </w:r>
            <w:r w:rsidRPr="00F342BA">
              <w:rPr>
                <w:sz w:val="24"/>
                <w:szCs w:val="24"/>
              </w:rPr>
              <w:t>.</w:t>
            </w:r>
            <w:r w:rsidRPr="00F342BA">
              <w:rPr>
                <w:sz w:val="24"/>
                <w:szCs w:val="24"/>
                <w:lang w:val="ru-RU"/>
              </w:rPr>
              <w:t>А</w:t>
            </w:r>
            <w:r w:rsidRPr="00F342BA">
              <w:rPr>
                <w:sz w:val="24"/>
                <w:szCs w:val="24"/>
              </w:rPr>
              <w:t xml:space="preserve">., </w:t>
            </w:r>
            <w:r w:rsidRPr="00F342BA">
              <w:rPr>
                <w:sz w:val="24"/>
                <w:szCs w:val="24"/>
                <w:lang w:val="ru-RU"/>
              </w:rPr>
              <w:t>Луговская</w:t>
            </w:r>
            <w:r w:rsidRPr="00F342BA">
              <w:rPr>
                <w:sz w:val="24"/>
                <w:szCs w:val="24"/>
              </w:rPr>
              <w:t xml:space="preserve"> </w:t>
            </w:r>
            <w:r w:rsidRPr="00F342BA">
              <w:rPr>
                <w:sz w:val="24"/>
                <w:szCs w:val="24"/>
                <w:lang w:val="ru-RU"/>
              </w:rPr>
              <w:t>Н</w:t>
            </w:r>
            <w:r w:rsidRPr="00F342BA">
              <w:rPr>
                <w:sz w:val="24"/>
                <w:szCs w:val="24"/>
              </w:rPr>
              <w:t>.</w:t>
            </w:r>
            <w:r w:rsidRPr="00F342BA">
              <w:rPr>
                <w:sz w:val="24"/>
                <w:szCs w:val="24"/>
                <w:lang w:val="ru-RU"/>
              </w:rPr>
              <w:t>П</w:t>
            </w:r>
            <w:r w:rsidRPr="00F342BA">
              <w:rPr>
                <w:sz w:val="24"/>
                <w:szCs w:val="24"/>
              </w:rPr>
              <w:t xml:space="preserve">., </w:t>
            </w:r>
            <w:r w:rsidRPr="00F342BA">
              <w:rPr>
                <w:sz w:val="24"/>
                <w:szCs w:val="24"/>
                <w:lang w:val="ru-RU"/>
              </w:rPr>
              <w:t>Ремезовская</w:t>
            </w:r>
            <w:r w:rsidRPr="00F342BA">
              <w:rPr>
                <w:sz w:val="24"/>
                <w:szCs w:val="24"/>
              </w:rPr>
              <w:t xml:space="preserve"> </w:t>
            </w:r>
            <w:r w:rsidRPr="00F342BA">
              <w:rPr>
                <w:sz w:val="24"/>
                <w:szCs w:val="24"/>
                <w:lang w:val="ru-RU"/>
              </w:rPr>
              <w:t>Н</w:t>
            </w:r>
            <w:r w:rsidRPr="00F342BA">
              <w:rPr>
                <w:sz w:val="24"/>
                <w:szCs w:val="24"/>
              </w:rPr>
              <w:t>.</w:t>
            </w:r>
            <w:r w:rsidRPr="00F342BA">
              <w:rPr>
                <w:sz w:val="24"/>
                <w:szCs w:val="24"/>
                <w:lang w:val="ru-RU"/>
              </w:rPr>
              <w:t>Б</w:t>
            </w:r>
            <w:r w:rsidRPr="00F342BA">
              <w:rPr>
                <w:sz w:val="24"/>
                <w:szCs w:val="24"/>
              </w:rPr>
              <w:t xml:space="preserve">., </w:t>
            </w:r>
            <w:r w:rsidRPr="00F342BA">
              <w:rPr>
                <w:sz w:val="24"/>
                <w:szCs w:val="24"/>
                <w:lang w:val="ru-RU"/>
              </w:rPr>
              <w:t>Максимов</w:t>
            </w:r>
            <w:r w:rsidRPr="00F342BA">
              <w:rPr>
                <w:sz w:val="24"/>
                <w:szCs w:val="24"/>
              </w:rPr>
              <w:t xml:space="preserve"> </w:t>
            </w:r>
            <w:r w:rsidRPr="00F342BA">
              <w:rPr>
                <w:sz w:val="24"/>
                <w:szCs w:val="24"/>
                <w:lang w:val="ru-RU"/>
              </w:rPr>
              <w:t>А</w:t>
            </w:r>
            <w:r w:rsidRPr="00F342BA">
              <w:rPr>
                <w:sz w:val="24"/>
                <w:szCs w:val="24"/>
              </w:rPr>
              <w:t>.</w:t>
            </w:r>
            <w:r w:rsidRPr="00F342BA">
              <w:rPr>
                <w:sz w:val="24"/>
                <w:szCs w:val="24"/>
                <w:lang w:val="ru-RU"/>
              </w:rPr>
              <w:t>Ю</w:t>
            </w:r>
            <w:r w:rsidRPr="00F342BA">
              <w:rPr>
                <w:sz w:val="24"/>
                <w:szCs w:val="24"/>
              </w:rPr>
              <w:t xml:space="preserve">., </w:t>
            </w:r>
            <w:r w:rsidRPr="00F342BA">
              <w:rPr>
                <w:sz w:val="24"/>
                <w:szCs w:val="24"/>
                <w:lang w:val="ru-RU"/>
              </w:rPr>
              <w:t>Демаков</w:t>
            </w:r>
            <w:r w:rsidRPr="00F342BA">
              <w:rPr>
                <w:sz w:val="24"/>
                <w:szCs w:val="24"/>
              </w:rPr>
              <w:t xml:space="preserve"> </w:t>
            </w:r>
            <w:r w:rsidRPr="00F342BA">
              <w:rPr>
                <w:sz w:val="24"/>
                <w:szCs w:val="24"/>
                <w:lang w:val="ru-RU"/>
              </w:rPr>
              <w:t>В</w:t>
            </w:r>
            <w:r w:rsidRPr="00F342BA">
              <w:rPr>
                <w:sz w:val="24"/>
                <w:szCs w:val="24"/>
              </w:rPr>
              <w:t>.</w:t>
            </w:r>
            <w:r w:rsidRPr="00F342BA">
              <w:rPr>
                <w:sz w:val="24"/>
                <w:szCs w:val="24"/>
                <w:lang w:val="ru-RU"/>
              </w:rPr>
              <w:t>А</w:t>
            </w:r>
            <w:r w:rsidRPr="00F342BA">
              <w:rPr>
                <w:sz w:val="24"/>
                <w:szCs w:val="24"/>
              </w:rPr>
              <w:t xml:space="preserve">., </w:t>
            </w:r>
            <w:r w:rsidRPr="00F342BA">
              <w:rPr>
                <w:sz w:val="24"/>
                <w:szCs w:val="24"/>
                <w:lang w:val="ru-RU"/>
              </w:rPr>
              <w:t>Краснов</w:t>
            </w:r>
            <w:r w:rsidRPr="00F342BA">
              <w:rPr>
                <w:sz w:val="24"/>
                <w:szCs w:val="24"/>
              </w:rPr>
              <w:t xml:space="preserve"> </w:t>
            </w:r>
            <w:r w:rsidRPr="00F342BA">
              <w:rPr>
                <w:sz w:val="24"/>
                <w:szCs w:val="24"/>
                <w:lang w:val="ru-RU"/>
              </w:rPr>
              <w:t>В</w:t>
            </w:r>
            <w:r w:rsidRPr="00F342BA">
              <w:rPr>
                <w:sz w:val="24"/>
                <w:szCs w:val="24"/>
              </w:rPr>
              <w:t>.</w:t>
            </w:r>
            <w:r w:rsidRPr="00F342BA">
              <w:rPr>
                <w:sz w:val="24"/>
                <w:szCs w:val="24"/>
                <w:lang w:val="ru-RU"/>
              </w:rPr>
              <w:t>П</w:t>
            </w:r>
            <w:r w:rsidRPr="00F342BA">
              <w:rPr>
                <w:sz w:val="24"/>
                <w:szCs w:val="24"/>
              </w:rPr>
              <w:t xml:space="preserve">. </w:t>
            </w:r>
            <w:r w:rsidRPr="00F342BA">
              <w:rPr>
                <w:sz w:val="24"/>
                <w:szCs w:val="24"/>
                <w:lang w:val="ru-RU"/>
              </w:rPr>
              <w:t>Энантиоселективный</w:t>
            </w:r>
            <w:r w:rsidRPr="00F342BA">
              <w:rPr>
                <w:sz w:val="24"/>
                <w:szCs w:val="24"/>
              </w:rPr>
              <w:t xml:space="preserve"> </w:t>
            </w:r>
            <w:r w:rsidRPr="00F342BA">
              <w:rPr>
                <w:sz w:val="24"/>
                <w:szCs w:val="24"/>
                <w:lang w:val="ru-RU"/>
              </w:rPr>
              <w:t>микробиологический</w:t>
            </w:r>
            <w:r w:rsidRPr="00F342BA">
              <w:rPr>
                <w:sz w:val="24"/>
                <w:szCs w:val="24"/>
              </w:rPr>
              <w:t xml:space="preserve"> </w:t>
            </w:r>
            <w:r w:rsidRPr="00F342BA">
              <w:rPr>
                <w:sz w:val="24"/>
                <w:szCs w:val="24"/>
                <w:lang w:val="ru-RU"/>
              </w:rPr>
              <w:t>синтез</w:t>
            </w:r>
            <w:r w:rsidRPr="00F342BA">
              <w:rPr>
                <w:sz w:val="24"/>
                <w:szCs w:val="24"/>
              </w:rPr>
              <w:t xml:space="preserve"> (</w:t>
            </w:r>
            <w:r w:rsidRPr="00EF63CC">
              <w:rPr>
                <w:i/>
                <w:sz w:val="24"/>
                <w:szCs w:val="24"/>
              </w:rPr>
              <w:t>S</w:t>
            </w:r>
            <w:r w:rsidRPr="00F342BA">
              <w:rPr>
                <w:sz w:val="24"/>
                <w:szCs w:val="24"/>
              </w:rPr>
              <w:t>)-3,4-</w:t>
            </w:r>
            <w:r w:rsidRPr="00F342BA">
              <w:rPr>
                <w:sz w:val="24"/>
                <w:szCs w:val="24"/>
                <w:lang w:val="ru-RU"/>
              </w:rPr>
              <w:t>дигидро</w:t>
            </w:r>
            <w:r w:rsidRPr="00F342BA">
              <w:rPr>
                <w:sz w:val="24"/>
                <w:szCs w:val="24"/>
              </w:rPr>
              <w:t>-3-</w:t>
            </w:r>
            <w:r w:rsidRPr="00F342BA">
              <w:rPr>
                <w:sz w:val="24"/>
                <w:szCs w:val="24"/>
                <w:lang w:val="ru-RU"/>
              </w:rPr>
              <w:t>метил</w:t>
            </w:r>
            <w:r w:rsidRPr="00F342BA">
              <w:rPr>
                <w:sz w:val="24"/>
                <w:szCs w:val="24"/>
              </w:rPr>
              <w:t>-7,8-</w:t>
            </w:r>
            <w:r w:rsidRPr="00F342BA">
              <w:rPr>
                <w:sz w:val="24"/>
                <w:szCs w:val="24"/>
                <w:lang w:val="ru-RU"/>
              </w:rPr>
              <w:t>дифтор</w:t>
            </w:r>
            <w:r w:rsidRPr="00F342BA">
              <w:rPr>
                <w:sz w:val="24"/>
                <w:szCs w:val="24"/>
              </w:rPr>
              <w:t>-2</w:t>
            </w:r>
            <w:r w:rsidRPr="00EF63CC">
              <w:rPr>
                <w:sz w:val="24"/>
                <w:szCs w:val="24"/>
              </w:rPr>
              <w:t>H</w:t>
            </w:r>
            <w:r w:rsidRPr="00F342BA">
              <w:rPr>
                <w:sz w:val="24"/>
                <w:szCs w:val="24"/>
              </w:rPr>
              <w:t>-[1,4]</w:t>
            </w:r>
            <w:r w:rsidRPr="00F342BA">
              <w:rPr>
                <w:sz w:val="24"/>
                <w:szCs w:val="24"/>
                <w:lang w:val="ru-RU"/>
              </w:rPr>
              <w:t>бензоксазина</w:t>
            </w:r>
            <w:r w:rsidRPr="00F342BA">
              <w:rPr>
                <w:sz w:val="24"/>
                <w:szCs w:val="24"/>
              </w:rPr>
              <w:t xml:space="preserve"> // </w:t>
            </w:r>
            <w:r w:rsidRPr="00F342BA">
              <w:rPr>
                <w:b/>
                <w:i/>
                <w:sz w:val="24"/>
                <w:szCs w:val="24"/>
                <w:lang w:val="ru-RU"/>
              </w:rPr>
              <w:t>Изв</w:t>
            </w:r>
            <w:r w:rsidRPr="00F342BA">
              <w:rPr>
                <w:b/>
                <w:i/>
                <w:sz w:val="24"/>
                <w:szCs w:val="24"/>
              </w:rPr>
              <w:t xml:space="preserve">. </w:t>
            </w:r>
            <w:r w:rsidRPr="00F342BA">
              <w:rPr>
                <w:b/>
                <w:i/>
                <w:sz w:val="24"/>
                <w:szCs w:val="24"/>
                <w:lang w:val="ru-RU"/>
              </w:rPr>
              <w:t>АН</w:t>
            </w:r>
            <w:r w:rsidRPr="00F342BA">
              <w:rPr>
                <w:b/>
                <w:i/>
                <w:sz w:val="24"/>
                <w:szCs w:val="24"/>
              </w:rPr>
              <w:t xml:space="preserve">. </w:t>
            </w:r>
            <w:r w:rsidRPr="00EF63CC">
              <w:rPr>
                <w:b/>
                <w:i/>
                <w:sz w:val="24"/>
                <w:szCs w:val="24"/>
              </w:rPr>
              <w:t>Серия химическая</w:t>
            </w:r>
            <w:r w:rsidRPr="00EF63CC">
              <w:rPr>
                <w:sz w:val="24"/>
                <w:szCs w:val="24"/>
              </w:rPr>
              <w:t>. – 2015. - № 5. – С. 1097-1099.</w:t>
            </w:r>
          </w:p>
          <w:p w:rsidR="00391DD2" w:rsidRPr="00F342BA" w:rsidRDefault="00391DD2" w:rsidP="00E93FB9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right="87"/>
              <w:contextualSpacing/>
              <w:jc w:val="both"/>
              <w:rPr>
                <w:sz w:val="24"/>
                <w:szCs w:val="24"/>
              </w:rPr>
            </w:pPr>
            <w:r w:rsidRPr="00EF63CC">
              <w:rPr>
                <w:sz w:val="24"/>
                <w:szCs w:val="24"/>
              </w:rPr>
              <w:t>Gruzdev, D.A., Chulakov E.N., Sadretdinova L.Sh., Kodess M.I., Levit G.L., Krasnov V.P. Synthesis of enantiomers of 3-methyl- and 3-phenyl-3,4-dihydro-2</w:t>
            </w:r>
            <w:r w:rsidRPr="00EF63CC">
              <w:rPr>
                <w:i/>
                <w:iCs/>
                <w:sz w:val="24"/>
                <w:szCs w:val="24"/>
              </w:rPr>
              <w:t>H</w:t>
            </w:r>
            <w:r w:rsidRPr="00EF63CC">
              <w:rPr>
                <w:sz w:val="24"/>
                <w:szCs w:val="24"/>
              </w:rPr>
              <w:t xml:space="preserve">-[1,4]benzothiazines and their 1,1-dioxides via an acylative kinetic resolution protocol // </w:t>
            </w:r>
            <w:r w:rsidRPr="00EF63CC">
              <w:rPr>
                <w:b/>
                <w:i/>
                <w:sz w:val="24"/>
                <w:szCs w:val="24"/>
              </w:rPr>
              <w:t>Tetrahedron: Asymmetry</w:t>
            </w:r>
            <w:r w:rsidRPr="00EF63CC">
              <w:rPr>
                <w:sz w:val="24"/>
                <w:szCs w:val="24"/>
              </w:rPr>
              <w:t xml:space="preserve">. – 2015. – V. 26 (4). – P. 186-194. </w:t>
            </w:r>
          </w:p>
          <w:p w:rsidR="00391DD2" w:rsidRPr="00F342BA" w:rsidRDefault="00391DD2" w:rsidP="00E93FB9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right="87"/>
              <w:contextualSpacing/>
              <w:jc w:val="both"/>
              <w:rPr>
                <w:sz w:val="24"/>
                <w:szCs w:val="24"/>
              </w:rPr>
            </w:pPr>
            <w:r w:rsidRPr="00EF63CC">
              <w:rPr>
                <w:sz w:val="24"/>
                <w:szCs w:val="24"/>
              </w:rPr>
              <w:t>Vakarov S.A., Gruzdev D.A., Sadretdinova L.Sh., Chulakov E.N., Pervova M.G., Ezhikova M.A., Kodess M.I., Levit G.L., Krasnov V.P. Diastereoselective acylation of 3,4-dihydro-3-methyl-2</w:t>
            </w:r>
            <w:r w:rsidRPr="00EF63CC">
              <w:rPr>
                <w:i/>
                <w:iCs/>
                <w:sz w:val="24"/>
                <w:szCs w:val="24"/>
              </w:rPr>
              <w:t>H</w:t>
            </w:r>
            <w:r w:rsidRPr="00EF63CC">
              <w:rPr>
                <w:sz w:val="24"/>
                <w:szCs w:val="24"/>
              </w:rPr>
              <w:t xml:space="preserve">-[1,4]benzoxazines with 2-phenoxy carbonyl chlorides // </w:t>
            </w:r>
            <w:r w:rsidRPr="00EF63CC">
              <w:rPr>
                <w:b/>
                <w:i/>
                <w:sz w:val="24"/>
                <w:szCs w:val="24"/>
              </w:rPr>
              <w:t>Tetrahedron: Asymmetry</w:t>
            </w:r>
            <w:r w:rsidRPr="00EF63CC">
              <w:rPr>
                <w:sz w:val="24"/>
                <w:szCs w:val="24"/>
              </w:rPr>
              <w:t>. – 2015. – V. 26 (5-6). – P. 312-319.</w:t>
            </w:r>
          </w:p>
          <w:p w:rsidR="00391DD2" w:rsidRPr="00EF63CC" w:rsidRDefault="00391DD2" w:rsidP="00E93FB9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right="8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342BA">
              <w:rPr>
                <w:sz w:val="24"/>
                <w:szCs w:val="24"/>
                <w:lang w:val="ru-RU"/>
              </w:rPr>
              <w:t xml:space="preserve">Груздев Д.А., Мусияк В.В., Чулаков Е.Н., Левит Г.Л., Краснов В.П. Синтез конъюгатов пурина и 2-аминопурина, содержащих в положении 6 фрагменты гетероциклических аминов // </w:t>
            </w:r>
            <w:r w:rsidRPr="00F342BA">
              <w:rPr>
                <w:b/>
                <w:i/>
                <w:sz w:val="24"/>
                <w:szCs w:val="24"/>
                <w:lang w:val="ru-RU"/>
              </w:rPr>
              <w:t>Химия гетероциклических соединений</w:t>
            </w:r>
            <w:r w:rsidRPr="00F342BA">
              <w:rPr>
                <w:sz w:val="24"/>
                <w:szCs w:val="24"/>
                <w:lang w:val="ru-RU"/>
              </w:rPr>
              <w:t>. – 2015. – Т. 51. – С. 738-744.</w:t>
            </w:r>
          </w:p>
          <w:p w:rsidR="00391DD2" w:rsidRPr="00EF63CC" w:rsidRDefault="00391DD2" w:rsidP="00E93FB9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right="8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F63CC">
              <w:rPr>
                <w:sz w:val="24"/>
                <w:szCs w:val="24"/>
              </w:rPr>
              <w:t>Krasnov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V</w:t>
            </w:r>
            <w:r w:rsidRPr="00F342BA">
              <w:rPr>
                <w:sz w:val="24"/>
                <w:szCs w:val="24"/>
                <w:lang w:val="ru-RU"/>
              </w:rPr>
              <w:t>.</w:t>
            </w:r>
            <w:r w:rsidRPr="00EF63CC">
              <w:rPr>
                <w:sz w:val="24"/>
                <w:szCs w:val="24"/>
              </w:rPr>
              <w:t>P</w:t>
            </w:r>
            <w:r w:rsidRPr="00F342BA">
              <w:rPr>
                <w:sz w:val="24"/>
                <w:szCs w:val="24"/>
                <w:lang w:val="ru-RU"/>
              </w:rPr>
              <w:t xml:space="preserve">., </w:t>
            </w:r>
            <w:r w:rsidRPr="00EF63CC">
              <w:rPr>
                <w:sz w:val="24"/>
                <w:szCs w:val="24"/>
              </w:rPr>
              <w:t>Gruzdev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D</w:t>
            </w:r>
            <w:r w:rsidRPr="00F342BA">
              <w:rPr>
                <w:sz w:val="24"/>
                <w:szCs w:val="24"/>
                <w:lang w:val="ru-RU"/>
              </w:rPr>
              <w:t>.</w:t>
            </w:r>
            <w:r w:rsidRPr="00EF63CC">
              <w:rPr>
                <w:sz w:val="24"/>
                <w:szCs w:val="24"/>
              </w:rPr>
              <w:t>A</w:t>
            </w:r>
            <w:r w:rsidRPr="00F342BA">
              <w:rPr>
                <w:sz w:val="24"/>
                <w:szCs w:val="24"/>
                <w:lang w:val="ru-RU"/>
              </w:rPr>
              <w:t xml:space="preserve">., </w:t>
            </w:r>
            <w:r w:rsidRPr="00EF63CC">
              <w:rPr>
                <w:sz w:val="24"/>
                <w:szCs w:val="24"/>
              </w:rPr>
              <w:t>Chulakov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E</w:t>
            </w:r>
            <w:r w:rsidRPr="00F342BA">
              <w:rPr>
                <w:sz w:val="24"/>
                <w:szCs w:val="24"/>
                <w:lang w:val="ru-RU"/>
              </w:rPr>
              <w:t>.</w:t>
            </w:r>
            <w:r w:rsidRPr="00EF63CC">
              <w:rPr>
                <w:sz w:val="24"/>
                <w:szCs w:val="24"/>
              </w:rPr>
              <w:t>N</w:t>
            </w:r>
            <w:r w:rsidRPr="00F342BA">
              <w:rPr>
                <w:sz w:val="24"/>
                <w:szCs w:val="24"/>
                <w:lang w:val="ru-RU"/>
              </w:rPr>
              <w:t xml:space="preserve">., </w:t>
            </w:r>
            <w:r w:rsidRPr="00EF63CC">
              <w:rPr>
                <w:sz w:val="24"/>
                <w:szCs w:val="24"/>
              </w:rPr>
              <w:t>Vigorov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A</w:t>
            </w:r>
            <w:r w:rsidRPr="00F342BA">
              <w:rPr>
                <w:sz w:val="24"/>
                <w:szCs w:val="24"/>
                <w:lang w:val="ru-RU"/>
              </w:rPr>
              <w:t>.</w:t>
            </w:r>
            <w:r w:rsidRPr="00EF63CC">
              <w:rPr>
                <w:sz w:val="24"/>
                <w:szCs w:val="24"/>
              </w:rPr>
              <w:t>Yu</w:t>
            </w:r>
            <w:r w:rsidRPr="00F342BA">
              <w:rPr>
                <w:sz w:val="24"/>
                <w:szCs w:val="24"/>
                <w:lang w:val="ru-RU"/>
              </w:rPr>
              <w:t xml:space="preserve">., </w:t>
            </w:r>
            <w:r w:rsidRPr="00EF63CC">
              <w:rPr>
                <w:sz w:val="24"/>
                <w:szCs w:val="24"/>
              </w:rPr>
              <w:t>Musiyak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V</w:t>
            </w:r>
            <w:r w:rsidRPr="00F342BA">
              <w:rPr>
                <w:sz w:val="24"/>
                <w:szCs w:val="24"/>
                <w:lang w:val="ru-RU"/>
              </w:rPr>
              <w:t>.</w:t>
            </w:r>
            <w:r w:rsidRPr="00EF63CC">
              <w:rPr>
                <w:sz w:val="24"/>
                <w:szCs w:val="24"/>
              </w:rPr>
              <w:t>V</w:t>
            </w:r>
            <w:r w:rsidRPr="00F342BA">
              <w:rPr>
                <w:sz w:val="24"/>
                <w:szCs w:val="24"/>
                <w:lang w:val="ru-RU"/>
              </w:rPr>
              <w:t xml:space="preserve">., </w:t>
            </w:r>
            <w:r w:rsidRPr="00EF63CC">
              <w:rPr>
                <w:sz w:val="24"/>
                <w:szCs w:val="24"/>
              </w:rPr>
              <w:t>Matveeva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T</w:t>
            </w:r>
            <w:r w:rsidRPr="00F342BA">
              <w:rPr>
                <w:sz w:val="24"/>
                <w:szCs w:val="24"/>
                <w:lang w:val="ru-RU"/>
              </w:rPr>
              <w:t>.</w:t>
            </w:r>
            <w:r w:rsidRPr="00EF63CC">
              <w:rPr>
                <w:sz w:val="24"/>
                <w:szCs w:val="24"/>
              </w:rPr>
              <w:t>V</w:t>
            </w:r>
            <w:r w:rsidRPr="00F342BA">
              <w:rPr>
                <w:sz w:val="24"/>
                <w:szCs w:val="24"/>
                <w:lang w:val="ru-RU"/>
              </w:rPr>
              <w:t xml:space="preserve">., </w:t>
            </w:r>
            <w:r w:rsidRPr="00EF63CC">
              <w:rPr>
                <w:sz w:val="24"/>
                <w:szCs w:val="24"/>
              </w:rPr>
              <w:t>Tumashov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A</w:t>
            </w:r>
            <w:r w:rsidRPr="00F342BA">
              <w:rPr>
                <w:sz w:val="24"/>
                <w:szCs w:val="24"/>
                <w:lang w:val="ru-RU"/>
              </w:rPr>
              <w:t>.</w:t>
            </w:r>
            <w:r w:rsidRPr="00EF63CC">
              <w:rPr>
                <w:sz w:val="24"/>
                <w:szCs w:val="24"/>
              </w:rPr>
              <w:t>A</w:t>
            </w:r>
            <w:r w:rsidRPr="00F342BA">
              <w:rPr>
                <w:sz w:val="24"/>
                <w:szCs w:val="24"/>
                <w:lang w:val="ru-RU"/>
              </w:rPr>
              <w:t xml:space="preserve">., </w:t>
            </w:r>
            <w:r w:rsidRPr="00EF63CC">
              <w:rPr>
                <w:sz w:val="24"/>
                <w:szCs w:val="24"/>
              </w:rPr>
              <w:t>Levit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G</w:t>
            </w:r>
            <w:r w:rsidRPr="00F342BA">
              <w:rPr>
                <w:sz w:val="24"/>
                <w:szCs w:val="24"/>
                <w:lang w:val="ru-RU"/>
              </w:rPr>
              <w:t>.</w:t>
            </w:r>
            <w:r w:rsidRPr="00EF63CC">
              <w:rPr>
                <w:sz w:val="24"/>
                <w:szCs w:val="24"/>
              </w:rPr>
              <w:t>L</w:t>
            </w:r>
            <w:r w:rsidRPr="00F342BA">
              <w:rPr>
                <w:sz w:val="24"/>
                <w:szCs w:val="24"/>
                <w:lang w:val="ru-RU"/>
              </w:rPr>
              <w:t xml:space="preserve">., </w:t>
            </w:r>
            <w:r w:rsidRPr="00EF63CC">
              <w:rPr>
                <w:sz w:val="24"/>
                <w:szCs w:val="24"/>
              </w:rPr>
              <w:t>Charushin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V</w:t>
            </w:r>
            <w:r w:rsidRPr="00F342BA">
              <w:rPr>
                <w:sz w:val="24"/>
                <w:szCs w:val="24"/>
                <w:lang w:val="ru-RU"/>
              </w:rPr>
              <w:t>.</w:t>
            </w:r>
            <w:r w:rsidRPr="00EF63CC">
              <w:rPr>
                <w:sz w:val="24"/>
                <w:szCs w:val="24"/>
              </w:rPr>
              <w:t>N</w:t>
            </w:r>
            <w:r w:rsidRPr="00F342BA">
              <w:rPr>
                <w:sz w:val="24"/>
                <w:szCs w:val="24"/>
                <w:lang w:val="ru-RU"/>
              </w:rPr>
              <w:t xml:space="preserve">. </w:t>
            </w:r>
            <w:r w:rsidRPr="00EF63CC">
              <w:rPr>
                <w:sz w:val="24"/>
                <w:szCs w:val="24"/>
              </w:rPr>
              <w:t>Synthesis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of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novel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purin</w:t>
            </w:r>
            <w:r w:rsidRPr="00F342BA">
              <w:rPr>
                <w:sz w:val="24"/>
                <w:szCs w:val="24"/>
                <w:lang w:val="ru-RU"/>
              </w:rPr>
              <w:t>-6-</w:t>
            </w:r>
            <w:r w:rsidRPr="00EF63CC">
              <w:rPr>
                <w:sz w:val="24"/>
                <w:szCs w:val="24"/>
              </w:rPr>
              <w:t>yl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conjugates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with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heterocyclic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amines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linked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i/>
                <w:sz w:val="24"/>
                <w:szCs w:val="24"/>
              </w:rPr>
              <w:t>via</w:t>
            </w:r>
            <w:r w:rsidRPr="00F342BA">
              <w:rPr>
                <w:sz w:val="24"/>
                <w:szCs w:val="24"/>
                <w:lang w:val="ru-RU"/>
              </w:rPr>
              <w:t xml:space="preserve"> 6-</w:t>
            </w:r>
            <w:r w:rsidRPr="00EF63CC">
              <w:rPr>
                <w:sz w:val="24"/>
                <w:szCs w:val="24"/>
              </w:rPr>
              <w:t>aminohexanoyl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fragment</w:t>
            </w:r>
            <w:r w:rsidRPr="00F342BA">
              <w:rPr>
                <w:sz w:val="24"/>
                <w:szCs w:val="24"/>
                <w:lang w:val="ru-RU"/>
              </w:rPr>
              <w:t xml:space="preserve"> // </w:t>
            </w:r>
            <w:r w:rsidRPr="00EF63CC">
              <w:rPr>
                <w:b/>
                <w:i/>
                <w:sz w:val="24"/>
                <w:szCs w:val="24"/>
              </w:rPr>
              <w:t>Mendeleev</w:t>
            </w:r>
            <w:r w:rsidRPr="00F342BA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b/>
                <w:i/>
                <w:sz w:val="24"/>
                <w:szCs w:val="24"/>
              </w:rPr>
              <w:t>Communications</w:t>
            </w:r>
            <w:r w:rsidRPr="00F342BA">
              <w:rPr>
                <w:sz w:val="24"/>
                <w:szCs w:val="24"/>
                <w:lang w:val="ru-RU"/>
              </w:rPr>
              <w:t xml:space="preserve">. – 2015. – </w:t>
            </w:r>
            <w:r w:rsidRPr="00EF63CC">
              <w:rPr>
                <w:sz w:val="24"/>
                <w:szCs w:val="24"/>
              </w:rPr>
              <w:t>V</w:t>
            </w:r>
            <w:r w:rsidRPr="00F342BA">
              <w:rPr>
                <w:sz w:val="24"/>
                <w:szCs w:val="24"/>
                <w:lang w:val="ru-RU"/>
              </w:rPr>
              <w:t xml:space="preserve">. 25. – </w:t>
            </w:r>
            <w:r w:rsidRPr="00EF63CC">
              <w:rPr>
                <w:sz w:val="24"/>
                <w:szCs w:val="24"/>
              </w:rPr>
              <w:t>P</w:t>
            </w:r>
            <w:r w:rsidRPr="00F342BA">
              <w:rPr>
                <w:sz w:val="24"/>
                <w:szCs w:val="24"/>
                <w:lang w:val="ru-RU"/>
              </w:rPr>
              <w:t>. 412-414.</w:t>
            </w:r>
          </w:p>
          <w:p w:rsidR="00391DD2" w:rsidRPr="00EF63CC" w:rsidRDefault="00391DD2" w:rsidP="00E93FB9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right="8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F63CC">
              <w:rPr>
                <w:sz w:val="24"/>
                <w:szCs w:val="24"/>
              </w:rPr>
              <w:t>Vakarov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EF63CC">
                <w:rPr>
                  <w:sz w:val="24"/>
                  <w:szCs w:val="24"/>
                </w:rPr>
                <w:t>S</w:t>
              </w:r>
              <w:r w:rsidRPr="00F342BA">
                <w:rPr>
                  <w:sz w:val="24"/>
                  <w:szCs w:val="24"/>
                  <w:lang w:val="ru-RU"/>
                </w:rPr>
                <w:t>.</w:t>
              </w:r>
              <w:r w:rsidRPr="00EF63CC">
                <w:rPr>
                  <w:sz w:val="24"/>
                  <w:szCs w:val="24"/>
                </w:rPr>
                <w:t>A</w:t>
              </w:r>
              <w:r w:rsidRPr="00F342BA">
                <w:rPr>
                  <w:sz w:val="24"/>
                  <w:szCs w:val="24"/>
                  <w:lang w:val="ru-RU"/>
                </w:rPr>
                <w:t>.,</w:t>
              </w:r>
            </w:hyperlink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Gruzdev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D</w:t>
            </w:r>
            <w:r w:rsidRPr="00F342BA">
              <w:rPr>
                <w:sz w:val="24"/>
                <w:szCs w:val="24"/>
                <w:lang w:val="ru-RU"/>
              </w:rPr>
              <w:t>.</w:t>
            </w:r>
            <w:r w:rsidRPr="00EF63CC">
              <w:rPr>
                <w:sz w:val="24"/>
                <w:szCs w:val="24"/>
              </w:rPr>
              <w:t>A</w:t>
            </w:r>
            <w:r w:rsidRPr="00F342BA">
              <w:rPr>
                <w:sz w:val="24"/>
                <w:szCs w:val="24"/>
                <w:lang w:val="ru-RU"/>
              </w:rPr>
              <w:t xml:space="preserve">., </w:t>
            </w:r>
            <w:r w:rsidRPr="00EF63CC">
              <w:rPr>
                <w:sz w:val="24"/>
                <w:szCs w:val="24"/>
              </w:rPr>
              <w:t>Chulakov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E</w:t>
            </w:r>
            <w:r w:rsidRPr="00F342BA">
              <w:rPr>
                <w:sz w:val="24"/>
                <w:szCs w:val="24"/>
                <w:lang w:val="ru-RU"/>
              </w:rPr>
              <w:t>.</w:t>
            </w:r>
            <w:r w:rsidRPr="00EF63CC">
              <w:rPr>
                <w:sz w:val="24"/>
                <w:szCs w:val="24"/>
              </w:rPr>
              <w:t>N</w:t>
            </w:r>
            <w:r w:rsidRPr="00F342BA">
              <w:rPr>
                <w:sz w:val="24"/>
                <w:szCs w:val="24"/>
                <w:lang w:val="ru-RU"/>
              </w:rPr>
              <w:t xml:space="preserve">., </w:t>
            </w:r>
            <w:r w:rsidRPr="00EF63CC">
              <w:rPr>
                <w:sz w:val="24"/>
                <w:szCs w:val="24"/>
              </w:rPr>
              <w:t>Sadretdinova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L</w:t>
            </w:r>
            <w:r w:rsidRPr="00F342BA">
              <w:rPr>
                <w:sz w:val="24"/>
                <w:szCs w:val="24"/>
                <w:lang w:val="ru-RU"/>
              </w:rPr>
              <w:t>.</w:t>
            </w:r>
            <w:r w:rsidRPr="00EF63CC">
              <w:rPr>
                <w:sz w:val="24"/>
                <w:szCs w:val="24"/>
              </w:rPr>
              <w:t>Sh</w:t>
            </w:r>
            <w:r w:rsidRPr="00F342BA">
              <w:rPr>
                <w:sz w:val="24"/>
                <w:szCs w:val="24"/>
                <w:lang w:val="ru-RU"/>
              </w:rPr>
              <w:t xml:space="preserve">., </w:t>
            </w:r>
            <w:r w:rsidRPr="00EF63CC">
              <w:rPr>
                <w:sz w:val="24"/>
                <w:szCs w:val="24"/>
              </w:rPr>
              <w:t>Tumashov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A</w:t>
            </w:r>
            <w:r w:rsidRPr="00F342BA">
              <w:rPr>
                <w:sz w:val="24"/>
                <w:szCs w:val="24"/>
                <w:lang w:val="ru-RU"/>
              </w:rPr>
              <w:t>.</w:t>
            </w:r>
            <w:r w:rsidRPr="00EF63CC">
              <w:rPr>
                <w:sz w:val="24"/>
                <w:szCs w:val="24"/>
              </w:rPr>
              <w:t>A</w:t>
            </w:r>
            <w:r w:rsidRPr="00F342BA">
              <w:rPr>
                <w:sz w:val="24"/>
                <w:szCs w:val="24"/>
                <w:lang w:val="ru-RU"/>
              </w:rPr>
              <w:t xml:space="preserve">.,  </w:t>
            </w:r>
            <w:r w:rsidRPr="00EF63CC">
              <w:rPr>
                <w:sz w:val="24"/>
                <w:szCs w:val="24"/>
              </w:rPr>
              <w:t>Pervova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M</w:t>
            </w:r>
            <w:r w:rsidRPr="00F342BA">
              <w:rPr>
                <w:sz w:val="24"/>
                <w:szCs w:val="24"/>
                <w:lang w:val="ru-RU"/>
              </w:rPr>
              <w:t>.</w:t>
            </w:r>
            <w:r w:rsidRPr="00EF63CC">
              <w:rPr>
                <w:sz w:val="24"/>
                <w:szCs w:val="24"/>
              </w:rPr>
              <w:t>G</w:t>
            </w:r>
            <w:r w:rsidRPr="00F342BA">
              <w:rPr>
                <w:sz w:val="24"/>
                <w:szCs w:val="24"/>
                <w:lang w:val="ru-RU"/>
              </w:rPr>
              <w:t xml:space="preserve">., </w:t>
            </w:r>
            <w:r w:rsidRPr="00EF63CC">
              <w:rPr>
                <w:sz w:val="24"/>
                <w:szCs w:val="24"/>
              </w:rPr>
              <w:t>Ezhikova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M</w:t>
            </w:r>
            <w:r w:rsidRPr="00F342BA">
              <w:rPr>
                <w:sz w:val="24"/>
                <w:szCs w:val="24"/>
                <w:lang w:val="ru-RU"/>
              </w:rPr>
              <w:t>.</w:t>
            </w:r>
            <w:r w:rsidRPr="00EF63CC">
              <w:rPr>
                <w:sz w:val="24"/>
                <w:szCs w:val="24"/>
              </w:rPr>
              <w:t>A</w:t>
            </w:r>
            <w:r w:rsidRPr="00F342BA">
              <w:rPr>
                <w:sz w:val="24"/>
                <w:szCs w:val="24"/>
                <w:lang w:val="ru-RU"/>
              </w:rPr>
              <w:t xml:space="preserve">., </w:t>
            </w:r>
            <w:r w:rsidRPr="00EF63CC">
              <w:rPr>
                <w:sz w:val="24"/>
                <w:szCs w:val="24"/>
              </w:rPr>
              <w:t>Kodess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M</w:t>
            </w:r>
            <w:r w:rsidRPr="00F342BA">
              <w:rPr>
                <w:sz w:val="24"/>
                <w:szCs w:val="24"/>
                <w:lang w:val="ru-RU"/>
              </w:rPr>
              <w:t>.</w:t>
            </w:r>
            <w:r w:rsidRPr="00EF63CC">
              <w:rPr>
                <w:sz w:val="24"/>
                <w:szCs w:val="24"/>
              </w:rPr>
              <w:t>I</w:t>
            </w:r>
            <w:r w:rsidRPr="00F342BA">
              <w:rPr>
                <w:sz w:val="24"/>
                <w:szCs w:val="24"/>
                <w:lang w:val="ru-RU"/>
              </w:rPr>
              <w:t xml:space="preserve">., </w:t>
            </w:r>
            <w:r w:rsidRPr="00EF63CC">
              <w:rPr>
                <w:sz w:val="24"/>
                <w:szCs w:val="24"/>
              </w:rPr>
              <w:t>Levit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G</w:t>
            </w:r>
            <w:r w:rsidRPr="00F342BA">
              <w:rPr>
                <w:sz w:val="24"/>
                <w:szCs w:val="24"/>
                <w:lang w:val="ru-RU"/>
              </w:rPr>
              <w:t>.</w:t>
            </w:r>
            <w:r w:rsidRPr="00EF63CC">
              <w:rPr>
                <w:sz w:val="24"/>
                <w:szCs w:val="24"/>
              </w:rPr>
              <w:t>L</w:t>
            </w:r>
            <w:r w:rsidRPr="00F342BA">
              <w:rPr>
                <w:sz w:val="24"/>
                <w:szCs w:val="24"/>
                <w:lang w:val="ru-RU"/>
              </w:rPr>
              <w:t xml:space="preserve">., </w:t>
            </w:r>
            <w:r w:rsidRPr="00EF63CC">
              <w:rPr>
                <w:sz w:val="24"/>
                <w:szCs w:val="24"/>
              </w:rPr>
              <w:t>Krasnov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V</w:t>
            </w:r>
            <w:r w:rsidRPr="00F342BA">
              <w:rPr>
                <w:sz w:val="24"/>
                <w:szCs w:val="24"/>
                <w:lang w:val="ru-RU"/>
              </w:rPr>
              <w:t>.</w:t>
            </w:r>
            <w:r w:rsidRPr="00EF63CC">
              <w:rPr>
                <w:sz w:val="24"/>
                <w:szCs w:val="24"/>
              </w:rPr>
              <w:t>P</w:t>
            </w:r>
            <w:r w:rsidRPr="00F342BA">
              <w:rPr>
                <w:sz w:val="24"/>
                <w:szCs w:val="24"/>
                <w:lang w:val="ru-RU"/>
              </w:rPr>
              <w:t xml:space="preserve">., </w:t>
            </w:r>
            <w:r w:rsidRPr="00EF63CC">
              <w:rPr>
                <w:sz w:val="24"/>
                <w:szCs w:val="24"/>
              </w:rPr>
              <w:t>Charushin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V</w:t>
            </w:r>
            <w:r w:rsidRPr="00F342BA">
              <w:rPr>
                <w:sz w:val="24"/>
                <w:szCs w:val="24"/>
                <w:lang w:val="ru-RU"/>
              </w:rPr>
              <w:t>.</w:t>
            </w:r>
            <w:r w:rsidRPr="00EF63CC">
              <w:rPr>
                <w:sz w:val="24"/>
                <w:szCs w:val="24"/>
              </w:rPr>
              <w:t>N</w:t>
            </w:r>
            <w:r w:rsidRPr="00F342BA">
              <w:rPr>
                <w:sz w:val="24"/>
                <w:szCs w:val="24"/>
                <w:lang w:val="ru-RU"/>
              </w:rPr>
              <w:t xml:space="preserve">. </w:t>
            </w:r>
            <w:r w:rsidRPr="00EF63CC">
              <w:rPr>
                <w:sz w:val="24"/>
                <w:szCs w:val="24"/>
              </w:rPr>
              <w:t>Acylative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kinetic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resolution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of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racemic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heterocyclic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amines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with</w:t>
            </w:r>
            <w:r w:rsidRPr="00F342BA">
              <w:rPr>
                <w:sz w:val="24"/>
                <w:szCs w:val="24"/>
                <w:lang w:val="ru-RU"/>
              </w:rPr>
              <w:t xml:space="preserve"> (</w:t>
            </w:r>
            <w:r w:rsidRPr="00EF63CC">
              <w:rPr>
                <w:i/>
                <w:iCs/>
                <w:sz w:val="24"/>
                <w:szCs w:val="24"/>
              </w:rPr>
              <w:t>R</w:t>
            </w:r>
            <w:r w:rsidRPr="00F342BA">
              <w:rPr>
                <w:sz w:val="24"/>
                <w:szCs w:val="24"/>
                <w:lang w:val="ru-RU"/>
              </w:rPr>
              <w:t>)-2-</w:t>
            </w:r>
            <w:r w:rsidRPr="00EF63CC">
              <w:rPr>
                <w:sz w:val="24"/>
                <w:szCs w:val="24"/>
              </w:rPr>
              <w:t>phenoxypropionyl</w:t>
            </w:r>
            <w:r w:rsidRPr="00F342BA">
              <w:rPr>
                <w:sz w:val="24"/>
                <w:szCs w:val="24"/>
                <w:lang w:val="ru-RU"/>
              </w:rPr>
              <w:t xml:space="preserve"> </w:t>
            </w:r>
            <w:r w:rsidRPr="00EF63CC">
              <w:rPr>
                <w:sz w:val="24"/>
                <w:szCs w:val="24"/>
              </w:rPr>
              <w:t>chloride</w:t>
            </w:r>
            <w:r w:rsidRPr="00F342BA">
              <w:rPr>
                <w:sz w:val="24"/>
                <w:szCs w:val="24"/>
                <w:lang w:val="ru-RU"/>
              </w:rPr>
              <w:t xml:space="preserve"> // </w:t>
            </w:r>
            <w:r w:rsidRPr="00EF63CC">
              <w:rPr>
                <w:b/>
                <w:i/>
                <w:sz w:val="24"/>
                <w:szCs w:val="24"/>
              </w:rPr>
              <w:t>Tetrahedron</w:t>
            </w:r>
            <w:r w:rsidRPr="00F342BA">
              <w:rPr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EF63CC">
              <w:rPr>
                <w:b/>
                <w:i/>
                <w:sz w:val="24"/>
                <w:szCs w:val="24"/>
              </w:rPr>
              <w:t>Asymmetry</w:t>
            </w:r>
            <w:r w:rsidRPr="00F342BA">
              <w:rPr>
                <w:sz w:val="24"/>
                <w:szCs w:val="24"/>
                <w:lang w:val="ru-RU"/>
              </w:rPr>
              <w:t xml:space="preserve">. - 2016. – </w:t>
            </w:r>
            <w:r w:rsidRPr="00EF63CC">
              <w:rPr>
                <w:sz w:val="24"/>
                <w:szCs w:val="24"/>
              </w:rPr>
              <w:t>V</w:t>
            </w:r>
            <w:r w:rsidRPr="00F342BA">
              <w:rPr>
                <w:sz w:val="24"/>
                <w:szCs w:val="24"/>
                <w:lang w:val="ru-RU"/>
              </w:rPr>
              <w:t xml:space="preserve">. 27 (24). – </w:t>
            </w:r>
            <w:r w:rsidRPr="00EF63CC">
              <w:rPr>
                <w:sz w:val="24"/>
                <w:szCs w:val="24"/>
              </w:rPr>
              <w:t>P</w:t>
            </w:r>
            <w:r w:rsidRPr="00F342BA">
              <w:rPr>
                <w:sz w:val="24"/>
                <w:szCs w:val="24"/>
                <w:lang w:val="ru-RU"/>
              </w:rPr>
              <w:t>. 1231-1237.</w:t>
            </w:r>
          </w:p>
          <w:p w:rsidR="00391DD2" w:rsidRPr="00F342BA" w:rsidRDefault="00391DD2" w:rsidP="00E93FB9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right="87"/>
              <w:contextualSpacing/>
              <w:jc w:val="both"/>
              <w:rPr>
                <w:sz w:val="24"/>
                <w:szCs w:val="24"/>
              </w:rPr>
            </w:pPr>
            <w:r w:rsidRPr="00EF63CC">
              <w:rPr>
                <w:sz w:val="24"/>
                <w:szCs w:val="24"/>
              </w:rPr>
              <w:t>Gruzdev D.A., Chulakov E.N., Levit G.L., Kravchenko M.A., Krasnov V.P., Charushin V.N. Synthesis and evaluation of antimycobacterial activity of novel purin-6-yl and 2-aminopurin-6-yl conjugates with (</w:t>
            </w:r>
            <w:r w:rsidRPr="00EF63CC">
              <w:rPr>
                <w:i/>
                <w:sz w:val="24"/>
                <w:szCs w:val="24"/>
              </w:rPr>
              <w:t>S</w:t>
            </w:r>
            <w:r w:rsidRPr="00EF63CC">
              <w:rPr>
                <w:sz w:val="24"/>
                <w:szCs w:val="24"/>
              </w:rPr>
              <w:t>)-aspartic and (</w:t>
            </w:r>
            <w:r w:rsidRPr="00EF63CC">
              <w:rPr>
                <w:i/>
                <w:sz w:val="24"/>
                <w:szCs w:val="24"/>
              </w:rPr>
              <w:t>S</w:t>
            </w:r>
            <w:r w:rsidRPr="00EF63CC">
              <w:rPr>
                <w:sz w:val="24"/>
                <w:szCs w:val="24"/>
              </w:rPr>
              <w:t xml:space="preserve">)-glutamic acids // </w:t>
            </w:r>
            <w:r w:rsidRPr="00EF63CC">
              <w:rPr>
                <w:b/>
                <w:i/>
                <w:sz w:val="24"/>
                <w:szCs w:val="24"/>
              </w:rPr>
              <w:t>Mendeleev Communications</w:t>
            </w:r>
            <w:r w:rsidRPr="00EF63CC">
              <w:rPr>
                <w:sz w:val="24"/>
                <w:szCs w:val="24"/>
              </w:rPr>
              <w:t>. – 2017. – V. 27. – P. 547-549.</w:t>
            </w:r>
          </w:p>
          <w:p w:rsidR="00391DD2" w:rsidRPr="00F342BA" w:rsidRDefault="00391DD2" w:rsidP="00E93FB9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right="87"/>
              <w:contextualSpacing/>
              <w:jc w:val="both"/>
              <w:rPr>
                <w:sz w:val="24"/>
                <w:szCs w:val="24"/>
              </w:rPr>
            </w:pPr>
            <w:r w:rsidRPr="00EF63CC">
              <w:rPr>
                <w:sz w:val="24"/>
                <w:szCs w:val="24"/>
              </w:rPr>
              <w:t xml:space="preserve">Устинова В.О., Вигоров А.Ю., Груздев Д.А., Нураева А.С., Низова И.А., Чулаков Е.Н., Садретдинова Л.Ш., Слепухин П.А., Зеленовский П.С., Шур В.Я., Краснов В.П. Синтез и пьезоэлектрические свойства производных N-фталоилглутаминовой кислоты // </w:t>
            </w:r>
            <w:r w:rsidRPr="00EF63CC">
              <w:rPr>
                <w:b/>
                <w:i/>
                <w:sz w:val="24"/>
                <w:szCs w:val="24"/>
              </w:rPr>
              <w:t>Известия АН, сер. хим.</w:t>
            </w:r>
            <w:r w:rsidRPr="00EF63CC">
              <w:rPr>
                <w:sz w:val="24"/>
                <w:szCs w:val="24"/>
              </w:rPr>
              <w:t xml:space="preserve"> – 2017. – №8. – С. 1439–1445.</w:t>
            </w:r>
          </w:p>
          <w:p w:rsidR="00391DD2" w:rsidRPr="00EF63CC" w:rsidRDefault="00391DD2" w:rsidP="00E93FB9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right="8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342BA">
              <w:rPr>
                <w:sz w:val="24"/>
                <w:szCs w:val="24"/>
                <w:lang w:val="ru-RU"/>
              </w:rPr>
              <w:t xml:space="preserve">Тумашов А.А., Груздев Д.А., Вигоров А.Ю., Мусияк В.В., Чулаков Е.Н., Левит Г.Л., Краснов В.П., Чарушин В.Н. Анализ рацемических конъюгатов пурина с гетероциклическими аминами методом хиральной высокоэффективной жидкостной хроматографии // </w:t>
            </w:r>
            <w:r w:rsidRPr="00F342BA">
              <w:rPr>
                <w:b/>
                <w:i/>
                <w:sz w:val="24"/>
                <w:szCs w:val="24"/>
                <w:lang w:val="ru-RU"/>
              </w:rPr>
              <w:t xml:space="preserve">Известия Академии наук. </w:t>
            </w:r>
            <w:r w:rsidRPr="00EF63CC">
              <w:rPr>
                <w:b/>
                <w:i/>
                <w:sz w:val="24"/>
                <w:szCs w:val="24"/>
              </w:rPr>
              <w:t>Серия химическая</w:t>
            </w:r>
            <w:r w:rsidRPr="00EF63CC">
              <w:rPr>
                <w:sz w:val="24"/>
                <w:szCs w:val="24"/>
              </w:rPr>
              <w:t>. – 2018. - №9. – С. 1704-1709.</w:t>
            </w:r>
          </w:p>
          <w:p w:rsidR="00391DD2" w:rsidRPr="00F342BA" w:rsidRDefault="00391DD2" w:rsidP="00E93FB9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right="87"/>
              <w:contextualSpacing/>
              <w:jc w:val="both"/>
              <w:rPr>
                <w:sz w:val="24"/>
                <w:szCs w:val="24"/>
              </w:rPr>
            </w:pPr>
            <w:r w:rsidRPr="00EF63CC">
              <w:rPr>
                <w:sz w:val="24"/>
                <w:szCs w:val="24"/>
              </w:rPr>
              <w:t xml:space="preserve">Gruzdev D.A., </w:t>
            </w:r>
            <w:bookmarkStart w:id="0" w:name="bau2"/>
            <w:r w:rsidRPr="00EF63CC">
              <w:rPr>
                <w:sz w:val="24"/>
                <w:szCs w:val="24"/>
              </w:rPr>
              <w:t xml:space="preserve">Ustinova V.O., </w:t>
            </w:r>
            <w:bookmarkStart w:id="1" w:name="bau3"/>
            <w:bookmarkEnd w:id="0"/>
            <w:r w:rsidRPr="00EF63CC">
              <w:rPr>
                <w:sz w:val="24"/>
                <w:szCs w:val="24"/>
              </w:rPr>
              <w:t xml:space="preserve">Chulakov E.N., </w:t>
            </w:r>
            <w:bookmarkStart w:id="2" w:name="bau4"/>
            <w:bookmarkEnd w:id="1"/>
            <w:r w:rsidRPr="00EF63CC">
              <w:rPr>
                <w:sz w:val="24"/>
                <w:szCs w:val="24"/>
              </w:rPr>
              <w:t xml:space="preserve">Ol’shevskaya V.A., </w:t>
            </w:r>
            <w:bookmarkStart w:id="3" w:name="bau5"/>
            <w:bookmarkEnd w:id="2"/>
            <w:r w:rsidRPr="00EF63CC">
              <w:rPr>
                <w:sz w:val="24"/>
                <w:szCs w:val="24"/>
              </w:rPr>
              <w:t xml:space="preserve">Slepukhin P.A., </w:t>
            </w:r>
            <w:bookmarkStart w:id="4" w:name="bau6"/>
            <w:bookmarkEnd w:id="3"/>
            <w:r w:rsidRPr="00EF63CC">
              <w:rPr>
                <w:sz w:val="24"/>
                <w:szCs w:val="24"/>
              </w:rPr>
              <w:t xml:space="preserve">Levit G.L., </w:t>
            </w:r>
            <w:bookmarkStart w:id="5" w:name="bau7"/>
            <w:bookmarkEnd w:id="4"/>
            <w:r w:rsidRPr="00EF63CC">
              <w:rPr>
                <w:sz w:val="24"/>
                <w:szCs w:val="24"/>
              </w:rPr>
              <w:t xml:space="preserve">Krasnov V.P., </w:t>
            </w:r>
            <w:bookmarkStart w:id="6" w:name="bau8"/>
            <w:bookmarkEnd w:id="5"/>
            <w:r w:rsidRPr="00EF63CC">
              <w:rPr>
                <w:sz w:val="24"/>
                <w:szCs w:val="24"/>
              </w:rPr>
              <w:t>Charushin</w:t>
            </w:r>
            <w:bookmarkEnd w:id="6"/>
            <w:r w:rsidRPr="00EF63CC">
              <w:rPr>
                <w:sz w:val="24"/>
                <w:szCs w:val="24"/>
              </w:rPr>
              <w:t xml:space="preserve"> V.N. Preparation of enantiomerically pure derivatives of (3-amino-1,2-dicarba-</w:t>
            </w:r>
            <w:r w:rsidRPr="00EF63CC">
              <w:rPr>
                <w:i/>
                <w:iCs/>
                <w:sz w:val="24"/>
                <w:szCs w:val="24"/>
              </w:rPr>
              <w:t>closo</w:t>
            </w:r>
            <w:r w:rsidRPr="00EF63CC">
              <w:rPr>
                <w:sz w:val="24"/>
                <w:szCs w:val="24"/>
              </w:rPr>
              <w:t xml:space="preserve">-dodecaboran-1-yl)acetic acid // </w:t>
            </w:r>
            <w:r w:rsidRPr="00EF63CC">
              <w:rPr>
                <w:b/>
                <w:i/>
                <w:sz w:val="24"/>
                <w:szCs w:val="24"/>
              </w:rPr>
              <w:t>Journal of Organometallic Chemistry</w:t>
            </w:r>
            <w:r w:rsidRPr="00EF63CC">
              <w:rPr>
                <w:sz w:val="24"/>
                <w:szCs w:val="24"/>
              </w:rPr>
              <w:t>. – 2018. – V. 876. – P. 50-56.</w:t>
            </w:r>
          </w:p>
          <w:p w:rsidR="00391DD2" w:rsidRPr="00F342BA" w:rsidRDefault="00391DD2" w:rsidP="00EF63CC">
            <w:pPr>
              <w:pStyle w:val="ListParagraph"/>
              <w:autoSpaceDE w:val="0"/>
              <w:autoSpaceDN w:val="0"/>
              <w:adjustRightInd w:val="0"/>
              <w:ind w:left="426" w:right="87"/>
              <w:contextualSpacing/>
              <w:jc w:val="both"/>
              <w:rPr>
                <w:sz w:val="24"/>
              </w:rPr>
            </w:pPr>
          </w:p>
        </w:tc>
      </w:tr>
    </w:tbl>
    <w:p w:rsidR="00391DD2" w:rsidRPr="006A55D0" w:rsidRDefault="00391DD2" w:rsidP="00F43273">
      <w:pPr>
        <w:pStyle w:val="BodyText"/>
        <w:spacing w:before="56"/>
        <w:ind w:left="0" w:right="265"/>
      </w:pPr>
      <w:bookmarkStart w:id="7" w:name="_GoBack"/>
      <w:bookmarkEnd w:id="7"/>
    </w:p>
    <w:sectPr w:rsidR="00391DD2" w:rsidRPr="006A55D0" w:rsidSect="008451D9">
      <w:pgSz w:w="12240" w:h="15840"/>
      <w:pgMar w:top="1077" w:right="680" w:bottom="567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D2" w:rsidRDefault="00391DD2" w:rsidP="00BF3224">
      <w:r>
        <w:separator/>
      </w:r>
    </w:p>
  </w:endnote>
  <w:endnote w:type="continuationSeparator" w:id="0">
    <w:p w:rsidR="00391DD2" w:rsidRDefault="00391DD2" w:rsidP="00BF3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NewRoman,Bold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D2" w:rsidRDefault="00391DD2" w:rsidP="00BF3224">
      <w:r>
        <w:separator/>
      </w:r>
    </w:p>
  </w:footnote>
  <w:footnote w:type="continuationSeparator" w:id="0">
    <w:p w:rsidR="00391DD2" w:rsidRDefault="00391DD2" w:rsidP="00BF3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8C3"/>
    <w:multiLevelType w:val="hybridMultilevel"/>
    <w:tmpl w:val="17EE44B6"/>
    <w:lvl w:ilvl="0" w:tplc="82D2477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B21F5"/>
    <w:multiLevelType w:val="hybridMultilevel"/>
    <w:tmpl w:val="C9A8DE0A"/>
    <w:lvl w:ilvl="0" w:tplc="82D2477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13BAB"/>
    <w:multiLevelType w:val="hybridMultilevel"/>
    <w:tmpl w:val="C9A8DE0A"/>
    <w:lvl w:ilvl="0" w:tplc="82D2477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4679DB"/>
    <w:multiLevelType w:val="hybridMultilevel"/>
    <w:tmpl w:val="2E3032F8"/>
    <w:lvl w:ilvl="0" w:tplc="82D2477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1C0A39"/>
    <w:multiLevelType w:val="hybridMultilevel"/>
    <w:tmpl w:val="AF1C4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6B7FA6"/>
    <w:multiLevelType w:val="hybridMultilevel"/>
    <w:tmpl w:val="5836771A"/>
    <w:lvl w:ilvl="0" w:tplc="82D2477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126CB4"/>
    <w:multiLevelType w:val="hybridMultilevel"/>
    <w:tmpl w:val="07F0DAA0"/>
    <w:lvl w:ilvl="0" w:tplc="D4426E7E">
      <w:start w:val="1"/>
      <w:numFmt w:val="decimal"/>
      <w:lvlText w:val="%1."/>
      <w:lvlJc w:val="left"/>
      <w:pPr>
        <w:ind w:left="343" w:hanging="46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82AFF14">
      <w:start w:val="1"/>
      <w:numFmt w:val="bullet"/>
      <w:lvlText w:val="•"/>
      <w:lvlJc w:val="left"/>
      <w:pPr>
        <w:ind w:left="1301" w:hanging="468"/>
      </w:pPr>
      <w:rPr>
        <w:rFonts w:hint="default"/>
      </w:rPr>
    </w:lvl>
    <w:lvl w:ilvl="2" w:tplc="2AF69A78">
      <w:start w:val="1"/>
      <w:numFmt w:val="bullet"/>
      <w:lvlText w:val="•"/>
      <w:lvlJc w:val="left"/>
      <w:pPr>
        <w:ind w:left="2263" w:hanging="468"/>
      </w:pPr>
      <w:rPr>
        <w:rFonts w:hint="default"/>
      </w:rPr>
    </w:lvl>
    <w:lvl w:ilvl="3" w:tplc="5A689BE8">
      <w:start w:val="1"/>
      <w:numFmt w:val="bullet"/>
      <w:lvlText w:val="•"/>
      <w:lvlJc w:val="left"/>
      <w:pPr>
        <w:ind w:left="3225" w:hanging="468"/>
      </w:pPr>
      <w:rPr>
        <w:rFonts w:hint="default"/>
      </w:rPr>
    </w:lvl>
    <w:lvl w:ilvl="4" w:tplc="B61A7FE6">
      <w:start w:val="1"/>
      <w:numFmt w:val="bullet"/>
      <w:lvlText w:val="•"/>
      <w:lvlJc w:val="left"/>
      <w:pPr>
        <w:ind w:left="4187" w:hanging="468"/>
      </w:pPr>
      <w:rPr>
        <w:rFonts w:hint="default"/>
      </w:rPr>
    </w:lvl>
    <w:lvl w:ilvl="5" w:tplc="403A750C">
      <w:start w:val="1"/>
      <w:numFmt w:val="bullet"/>
      <w:lvlText w:val="•"/>
      <w:lvlJc w:val="left"/>
      <w:pPr>
        <w:ind w:left="5149" w:hanging="468"/>
      </w:pPr>
      <w:rPr>
        <w:rFonts w:hint="default"/>
      </w:rPr>
    </w:lvl>
    <w:lvl w:ilvl="6" w:tplc="D3C4A2B8">
      <w:start w:val="1"/>
      <w:numFmt w:val="bullet"/>
      <w:lvlText w:val="•"/>
      <w:lvlJc w:val="left"/>
      <w:pPr>
        <w:ind w:left="6111" w:hanging="468"/>
      </w:pPr>
      <w:rPr>
        <w:rFonts w:hint="default"/>
      </w:rPr>
    </w:lvl>
    <w:lvl w:ilvl="7" w:tplc="D6F63A92">
      <w:start w:val="1"/>
      <w:numFmt w:val="bullet"/>
      <w:lvlText w:val="•"/>
      <w:lvlJc w:val="left"/>
      <w:pPr>
        <w:ind w:left="7073" w:hanging="468"/>
      </w:pPr>
      <w:rPr>
        <w:rFonts w:hint="default"/>
      </w:rPr>
    </w:lvl>
    <w:lvl w:ilvl="8" w:tplc="84F09310">
      <w:start w:val="1"/>
      <w:numFmt w:val="bullet"/>
      <w:lvlText w:val="•"/>
      <w:lvlJc w:val="left"/>
      <w:pPr>
        <w:ind w:left="8035" w:hanging="468"/>
      </w:pPr>
      <w:rPr>
        <w:rFonts w:hint="default"/>
      </w:rPr>
    </w:lvl>
  </w:abstractNum>
  <w:abstractNum w:abstractNumId="7">
    <w:nsid w:val="5C7076C8"/>
    <w:multiLevelType w:val="hybridMultilevel"/>
    <w:tmpl w:val="75D4DBB2"/>
    <w:lvl w:ilvl="0" w:tplc="E1BA33E8">
      <w:start w:val="8"/>
      <w:numFmt w:val="decimal"/>
      <w:lvlText w:val="%1."/>
      <w:lvlJc w:val="left"/>
      <w:pPr>
        <w:ind w:left="469" w:hanging="46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FA48AA4">
      <w:start w:val="1"/>
      <w:numFmt w:val="bullet"/>
      <w:lvlText w:val="•"/>
      <w:lvlJc w:val="left"/>
      <w:pPr>
        <w:ind w:left="1434" w:hanging="468"/>
      </w:pPr>
      <w:rPr>
        <w:rFonts w:hint="default"/>
      </w:rPr>
    </w:lvl>
    <w:lvl w:ilvl="2" w:tplc="4ED487B8">
      <w:start w:val="1"/>
      <w:numFmt w:val="bullet"/>
      <w:lvlText w:val="•"/>
      <w:lvlJc w:val="left"/>
      <w:pPr>
        <w:ind w:left="2408" w:hanging="468"/>
      </w:pPr>
      <w:rPr>
        <w:rFonts w:hint="default"/>
      </w:rPr>
    </w:lvl>
    <w:lvl w:ilvl="3" w:tplc="0FA0E956">
      <w:start w:val="1"/>
      <w:numFmt w:val="bullet"/>
      <w:lvlText w:val="•"/>
      <w:lvlJc w:val="left"/>
      <w:pPr>
        <w:ind w:left="3382" w:hanging="468"/>
      </w:pPr>
      <w:rPr>
        <w:rFonts w:hint="default"/>
      </w:rPr>
    </w:lvl>
    <w:lvl w:ilvl="4" w:tplc="50AC3BB2">
      <w:start w:val="1"/>
      <w:numFmt w:val="bullet"/>
      <w:lvlText w:val="•"/>
      <w:lvlJc w:val="left"/>
      <w:pPr>
        <w:ind w:left="4356" w:hanging="468"/>
      </w:pPr>
      <w:rPr>
        <w:rFonts w:hint="default"/>
      </w:rPr>
    </w:lvl>
    <w:lvl w:ilvl="5" w:tplc="AAD64B9E">
      <w:start w:val="1"/>
      <w:numFmt w:val="bullet"/>
      <w:lvlText w:val="•"/>
      <w:lvlJc w:val="left"/>
      <w:pPr>
        <w:ind w:left="5330" w:hanging="468"/>
      </w:pPr>
      <w:rPr>
        <w:rFonts w:hint="default"/>
      </w:rPr>
    </w:lvl>
    <w:lvl w:ilvl="6" w:tplc="5718B876">
      <w:start w:val="1"/>
      <w:numFmt w:val="bullet"/>
      <w:lvlText w:val="•"/>
      <w:lvlJc w:val="left"/>
      <w:pPr>
        <w:ind w:left="6304" w:hanging="468"/>
      </w:pPr>
      <w:rPr>
        <w:rFonts w:hint="default"/>
      </w:rPr>
    </w:lvl>
    <w:lvl w:ilvl="7" w:tplc="FBBC1DF0">
      <w:start w:val="1"/>
      <w:numFmt w:val="bullet"/>
      <w:lvlText w:val="•"/>
      <w:lvlJc w:val="left"/>
      <w:pPr>
        <w:ind w:left="7278" w:hanging="468"/>
      </w:pPr>
      <w:rPr>
        <w:rFonts w:hint="default"/>
      </w:rPr>
    </w:lvl>
    <w:lvl w:ilvl="8" w:tplc="FDA07F26">
      <w:start w:val="1"/>
      <w:numFmt w:val="bullet"/>
      <w:lvlText w:val="•"/>
      <w:lvlJc w:val="left"/>
      <w:pPr>
        <w:ind w:left="8252" w:hanging="468"/>
      </w:pPr>
      <w:rPr>
        <w:rFonts w:hint="default"/>
      </w:rPr>
    </w:lvl>
  </w:abstractNum>
  <w:abstractNum w:abstractNumId="8">
    <w:nsid w:val="7C57611E"/>
    <w:multiLevelType w:val="hybridMultilevel"/>
    <w:tmpl w:val="C298C200"/>
    <w:lvl w:ilvl="0" w:tplc="82D2477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7EC"/>
    <w:rsid w:val="00004EA5"/>
    <w:rsid w:val="00005208"/>
    <w:rsid w:val="00057CAD"/>
    <w:rsid w:val="0006248C"/>
    <w:rsid w:val="000B31C9"/>
    <w:rsid w:val="000D316C"/>
    <w:rsid w:val="000F0AF0"/>
    <w:rsid w:val="00105AF2"/>
    <w:rsid w:val="0011220F"/>
    <w:rsid w:val="001700AC"/>
    <w:rsid w:val="00177CCC"/>
    <w:rsid w:val="001A4AC3"/>
    <w:rsid w:val="002669AE"/>
    <w:rsid w:val="0027626B"/>
    <w:rsid w:val="002F5767"/>
    <w:rsid w:val="00304446"/>
    <w:rsid w:val="003569C0"/>
    <w:rsid w:val="00360A50"/>
    <w:rsid w:val="00391DD2"/>
    <w:rsid w:val="003B18C0"/>
    <w:rsid w:val="003E33AB"/>
    <w:rsid w:val="003E6C9A"/>
    <w:rsid w:val="00400D75"/>
    <w:rsid w:val="00422AFF"/>
    <w:rsid w:val="00431D69"/>
    <w:rsid w:val="004321CC"/>
    <w:rsid w:val="00464393"/>
    <w:rsid w:val="004819D5"/>
    <w:rsid w:val="00483A9C"/>
    <w:rsid w:val="004972BA"/>
    <w:rsid w:val="004B18DA"/>
    <w:rsid w:val="004C01D6"/>
    <w:rsid w:val="004C647E"/>
    <w:rsid w:val="004F3553"/>
    <w:rsid w:val="00511EDE"/>
    <w:rsid w:val="00525F34"/>
    <w:rsid w:val="00537F59"/>
    <w:rsid w:val="005654A9"/>
    <w:rsid w:val="005A5F7C"/>
    <w:rsid w:val="005C3007"/>
    <w:rsid w:val="005F7130"/>
    <w:rsid w:val="00602094"/>
    <w:rsid w:val="0062596D"/>
    <w:rsid w:val="006357EC"/>
    <w:rsid w:val="006A410E"/>
    <w:rsid w:val="006A55D0"/>
    <w:rsid w:val="006B4A88"/>
    <w:rsid w:val="006C131E"/>
    <w:rsid w:val="006D322A"/>
    <w:rsid w:val="006E766D"/>
    <w:rsid w:val="007117A3"/>
    <w:rsid w:val="0073168B"/>
    <w:rsid w:val="007472FB"/>
    <w:rsid w:val="007538E5"/>
    <w:rsid w:val="00774027"/>
    <w:rsid w:val="00791122"/>
    <w:rsid w:val="007C3B37"/>
    <w:rsid w:val="007C6DDD"/>
    <w:rsid w:val="0081247E"/>
    <w:rsid w:val="008163A2"/>
    <w:rsid w:val="00824C54"/>
    <w:rsid w:val="00843371"/>
    <w:rsid w:val="008451D9"/>
    <w:rsid w:val="00890C32"/>
    <w:rsid w:val="0096090A"/>
    <w:rsid w:val="00967857"/>
    <w:rsid w:val="009721A6"/>
    <w:rsid w:val="00983154"/>
    <w:rsid w:val="009B3332"/>
    <w:rsid w:val="009C381D"/>
    <w:rsid w:val="00AD7AF5"/>
    <w:rsid w:val="00B01D4C"/>
    <w:rsid w:val="00B17BF3"/>
    <w:rsid w:val="00B205F8"/>
    <w:rsid w:val="00B64D1D"/>
    <w:rsid w:val="00B71459"/>
    <w:rsid w:val="00B97024"/>
    <w:rsid w:val="00BD112E"/>
    <w:rsid w:val="00BD6582"/>
    <w:rsid w:val="00BF3224"/>
    <w:rsid w:val="00C17C1C"/>
    <w:rsid w:val="00C66336"/>
    <w:rsid w:val="00CF08ED"/>
    <w:rsid w:val="00D54EF0"/>
    <w:rsid w:val="00D94B58"/>
    <w:rsid w:val="00DB0BB1"/>
    <w:rsid w:val="00DC1AE9"/>
    <w:rsid w:val="00DE5CB8"/>
    <w:rsid w:val="00E6108B"/>
    <w:rsid w:val="00E66569"/>
    <w:rsid w:val="00E81827"/>
    <w:rsid w:val="00E93FB9"/>
    <w:rsid w:val="00EA550F"/>
    <w:rsid w:val="00EE2717"/>
    <w:rsid w:val="00EF63CC"/>
    <w:rsid w:val="00F20630"/>
    <w:rsid w:val="00F20B37"/>
    <w:rsid w:val="00F342BA"/>
    <w:rsid w:val="00F37850"/>
    <w:rsid w:val="00F43273"/>
    <w:rsid w:val="00F467DD"/>
    <w:rsid w:val="00F77D46"/>
    <w:rsid w:val="00FA1C55"/>
    <w:rsid w:val="00FA51F0"/>
    <w:rsid w:val="00FC465C"/>
    <w:rsid w:val="00FD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0F"/>
    <w:pPr>
      <w:widowControl w:val="0"/>
    </w:pPr>
    <w:rPr>
      <w:rFonts w:ascii="Times New Roman" w:hAnsi="Times New Roman" w:cs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1220F"/>
    <w:pPr>
      <w:spacing w:before="2"/>
      <w:ind w:left="1759" w:right="169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337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11220F"/>
    <w:pPr>
      <w:widowControl w:val="0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1220F"/>
    <w:pPr>
      <w:ind w:left="46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3371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1220F"/>
    <w:pPr>
      <w:ind w:left="469" w:right="230"/>
    </w:pPr>
  </w:style>
  <w:style w:type="paragraph" w:customStyle="1" w:styleId="TableParagraph">
    <w:name w:val="Table Paragraph"/>
    <w:basedOn w:val="Normal"/>
    <w:uiPriority w:val="99"/>
    <w:rsid w:val="0011220F"/>
    <w:pPr>
      <w:ind w:left="343" w:right="87"/>
    </w:pPr>
  </w:style>
  <w:style w:type="paragraph" w:styleId="HTMLPreformatted">
    <w:name w:val="HTML Preformatted"/>
    <w:basedOn w:val="Normal"/>
    <w:link w:val="HTMLPreformattedChar"/>
    <w:uiPriority w:val="99"/>
    <w:rsid w:val="00422A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43371"/>
    <w:rPr>
      <w:rFonts w:ascii="Courier New" w:hAnsi="Courier New" w:cs="Courier New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D7AF5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431D69"/>
    <w:pPr>
      <w:spacing w:before="100" w:after="100"/>
    </w:pPr>
    <w:rPr>
      <w:rFonts w:ascii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431D69"/>
    <w:pPr>
      <w:widowControl/>
    </w:pPr>
    <w:rPr>
      <w:rFonts w:ascii="Consolas" w:hAnsi="Consolas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31D69"/>
    <w:rPr>
      <w:rFonts w:ascii="Consolas" w:hAnsi="Consolas" w:cs="Times New Roman"/>
      <w:sz w:val="21"/>
      <w:szCs w:val="21"/>
      <w:lang w:eastAsia="en-US"/>
    </w:rPr>
  </w:style>
  <w:style w:type="character" w:customStyle="1" w:styleId="inlineblock">
    <w:name w:val="inlineblock"/>
    <w:basedOn w:val="DefaultParagraphFont"/>
    <w:uiPriority w:val="99"/>
    <w:rsid w:val="009831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F32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3224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BF32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3224"/>
    <w:rPr>
      <w:rFonts w:ascii="Times New Roman" w:hAnsi="Times New Roman" w:cs="Times New Roman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E8182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95741661630219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ulakov@ios.ur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656</Words>
  <Characters>3740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4</cp:revision>
  <dcterms:created xsi:type="dcterms:W3CDTF">2019-02-28T07:58:00Z</dcterms:created>
  <dcterms:modified xsi:type="dcterms:W3CDTF">2019-03-26T05:06:00Z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