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4A4E27" w:rsidRPr="00657225" w:rsidRDefault="004A4E27" w:rsidP="004A4E27">
      <w:pPr>
        <w:ind w:firstLine="360"/>
        <w:jc w:val="center"/>
        <w:rPr>
          <w:b/>
        </w:rPr>
      </w:pPr>
      <w:r>
        <w:rPr>
          <w:b/>
        </w:rPr>
        <w:t>о ведущей организации</w:t>
      </w:r>
    </w:p>
    <w:p w:rsidR="004A4E27" w:rsidRDefault="004A4E27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181"/>
        <w:gridCol w:w="4341"/>
      </w:tblGrid>
      <w:tr w:rsidR="004A4E27" w:rsidRPr="00B35533" w:rsidTr="00DA22A4">
        <w:tc>
          <w:tcPr>
            <w:tcW w:w="3299" w:type="dxa"/>
            <w:shd w:val="clear" w:color="auto" w:fill="auto"/>
          </w:tcPr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Полное наименование организ</w:t>
            </w:r>
            <w:r w:rsidRPr="00B35533">
              <w:rPr>
                <w:b/>
                <w:sz w:val="24"/>
                <w:szCs w:val="24"/>
              </w:rPr>
              <w:t>а</w:t>
            </w:r>
            <w:r w:rsidRPr="00B35533">
              <w:rPr>
                <w:b/>
                <w:sz w:val="24"/>
                <w:szCs w:val="24"/>
              </w:rPr>
              <w:t>ции, сокращенное наименование организ</w:t>
            </w:r>
            <w:r w:rsidRPr="00B35533">
              <w:rPr>
                <w:b/>
                <w:sz w:val="24"/>
                <w:szCs w:val="24"/>
              </w:rPr>
              <w:t>а</w:t>
            </w:r>
            <w:r w:rsidRPr="00B3553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196" w:type="dxa"/>
            <w:shd w:val="clear" w:color="auto" w:fill="auto"/>
          </w:tcPr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Место нахождения</w:t>
            </w:r>
          </w:p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(страна, г</w:t>
            </w:r>
            <w:r w:rsidRPr="00B35533">
              <w:rPr>
                <w:b/>
                <w:sz w:val="24"/>
                <w:szCs w:val="24"/>
              </w:rPr>
              <w:t>о</w:t>
            </w:r>
            <w:r w:rsidRPr="00B35533">
              <w:rPr>
                <w:b/>
                <w:sz w:val="24"/>
                <w:szCs w:val="24"/>
              </w:rPr>
              <w:t>род)</w:t>
            </w:r>
          </w:p>
        </w:tc>
        <w:tc>
          <w:tcPr>
            <w:tcW w:w="4394" w:type="dxa"/>
            <w:shd w:val="clear" w:color="auto" w:fill="auto"/>
          </w:tcPr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Почтовый адрес (и</w:t>
            </w:r>
            <w:r w:rsidRPr="00B35533">
              <w:rPr>
                <w:b/>
                <w:sz w:val="24"/>
                <w:szCs w:val="24"/>
              </w:rPr>
              <w:t>н</w:t>
            </w:r>
            <w:r w:rsidRPr="00B35533">
              <w:rPr>
                <w:b/>
                <w:sz w:val="24"/>
                <w:szCs w:val="24"/>
              </w:rPr>
              <w:t>декс, город, улица, дом),</w:t>
            </w:r>
          </w:p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телефон (при нал</w:t>
            </w:r>
            <w:r w:rsidRPr="00B35533">
              <w:rPr>
                <w:b/>
                <w:sz w:val="24"/>
                <w:szCs w:val="24"/>
              </w:rPr>
              <w:t>и</w:t>
            </w:r>
            <w:r w:rsidRPr="00B35533">
              <w:rPr>
                <w:b/>
                <w:sz w:val="24"/>
                <w:szCs w:val="24"/>
              </w:rPr>
              <w:t>чии);</w:t>
            </w:r>
          </w:p>
          <w:p w:rsidR="004A4E27" w:rsidRPr="00B35533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адрес электро</w:t>
            </w:r>
            <w:r w:rsidRPr="00B35533">
              <w:rPr>
                <w:b/>
                <w:sz w:val="24"/>
                <w:szCs w:val="24"/>
              </w:rPr>
              <w:t>н</w:t>
            </w:r>
            <w:r w:rsidRPr="00B35533">
              <w:rPr>
                <w:b/>
                <w:sz w:val="24"/>
                <w:szCs w:val="24"/>
              </w:rPr>
              <w:t>ной почты (при наличии), адрес оф</w:t>
            </w:r>
            <w:r w:rsidRPr="00B35533">
              <w:rPr>
                <w:b/>
                <w:sz w:val="24"/>
                <w:szCs w:val="24"/>
              </w:rPr>
              <w:t>и</w:t>
            </w:r>
            <w:r w:rsidRPr="00B35533">
              <w:rPr>
                <w:b/>
                <w:sz w:val="24"/>
                <w:szCs w:val="24"/>
              </w:rPr>
              <w:t>циального сайта в сети "Интернет" (при н</w:t>
            </w:r>
            <w:r w:rsidRPr="00B35533">
              <w:rPr>
                <w:b/>
                <w:sz w:val="24"/>
                <w:szCs w:val="24"/>
              </w:rPr>
              <w:t>а</w:t>
            </w:r>
            <w:r w:rsidRPr="00B35533">
              <w:rPr>
                <w:b/>
                <w:sz w:val="24"/>
                <w:szCs w:val="24"/>
              </w:rPr>
              <w:t>личии)</w:t>
            </w:r>
          </w:p>
        </w:tc>
      </w:tr>
      <w:tr w:rsidR="004A4E27" w:rsidRPr="00B35533" w:rsidTr="00DA22A4">
        <w:tc>
          <w:tcPr>
            <w:tcW w:w="3299" w:type="dxa"/>
            <w:shd w:val="clear" w:color="auto" w:fill="auto"/>
          </w:tcPr>
          <w:p w:rsidR="004A4E27" w:rsidRPr="00B35533" w:rsidRDefault="00B960DB" w:rsidP="00B960DB">
            <w:pPr>
              <w:pStyle w:val="a7"/>
              <w:rPr>
                <w:b/>
              </w:rPr>
            </w:pPr>
            <w:r w:rsidRPr="00B960DB"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</w:t>
            </w:r>
            <w:r w:rsidR="009E7AFE" w:rsidRPr="00B960DB">
              <w:t>ФГ</w:t>
            </w:r>
            <w:r w:rsidRPr="00B960DB">
              <w:t>Б</w:t>
            </w:r>
            <w:r w:rsidR="009E7AFE" w:rsidRPr="00B960DB">
              <w:t>ОУ ВО «</w:t>
            </w:r>
            <w:r w:rsidRPr="00B960DB">
              <w:t>Московский государственный университет имени М.В. Ломоносова</w:t>
            </w:r>
            <w:r w:rsidR="009E7AFE" w:rsidRPr="00B960DB">
              <w:t>».</w:t>
            </w:r>
          </w:p>
        </w:tc>
        <w:tc>
          <w:tcPr>
            <w:tcW w:w="2196" w:type="dxa"/>
            <w:shd w:val="clear" w:color="auto" w:fill="auto"/>
          </w:tcPr>
          <w:p w:rsidR="009E7AFE" w:rsidRPr="00B960DB" w:rsidRDefault="009E7AFE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Российская Федерация, </w:t>
            </w:r>
          </w:p>
          <w:p w:rsidR="009E7AFE" w:rsidRPr="00B960DB" w:rsidRDefault="009E7AFE" w:rsidP="009E7AFE">
            <w:pPr>
              <w:rPr>
                <w:sz w:val="24"/>
                <w:szCs w:val="24"/>
                <w:lang w:val="en-US"/>
              </w:rPr>
            </w:pPr>
            <w:r w:rsidRPr="00B960DB">
              <w:rPr>
                <w:sz w:val="24"/>
                <w:szCs w:val="24"/>
              </w:rPr>
              <w:t xml:space="preserve">г. </w:t>
            </w:r>
            <w:r w:rsidR="00B960DB" w:rsidRPr="00B960DB">
              <w:rPr>
                <w:sz w:val="24"/>
                <w:szCs w:val="24"/>
              </w:rPr>
              <w:t>Москва</w:t>
            </w:r>
          </w:p>
          <w:p w:rsidR="004A4E27" w:rsidRPr="00B35533" w:rsidRDefault="004A4E27" w:rsidP="009E7AF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E7AFE" w:rsidRPr="00B960DB" w:rsidRDefault="009E7AFE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Почтовый адрес: </w:t>
            </w:r>
            <w:r w:rsidR="00B960DB" w:rsidRPr="00B960DB">
              <w:rPr>
                <w:sz w:val="24"/>
                <w:szCs w:val="24"/>
              </w:rPr>
              <w:t>119991</w:t>
            </w:r>
            <w:r w:rsidRPr="00B960DB">
              <w:rPr>
                <w:sz w:val="24"/>
                <w:szCs w:val="24"/>
              </w:rPr>
              <w:t xml:space="preserve">, г. </w:t>
            </w:r>
            <w:r w:rsidR="00B960DB" w:rsidRPr="00B960DB">
              <w:rPr>
                <w:sz w:val="24"/>
                <w:szCs w:val="24"/>
              </w:rPr>
              <w:t>Москва</w:t>
            </w:r>
            <w:r w:rsidRPr="00B960DB">
              <w:rPr>
                <w:sz w:val="24"/>
                <w:szCs w:val="24"/>
              </w:rPr>
              <w:t xml:space="preserve">, </w:t>
            </w:r>
            <w:r w:rsidR="00B960DB" w:rsidRPr="00B960DB">
              <w:rPr>
                <w:sz w:val="24"/>
                <w:szCs w:val="24"/>
              </w:rPr>
              <w:t>Ленинские горы</w:t>
            </w:r>
            <w:r w:rsidRPr="00B960DB">
              <w:rPr>
                <w:sz w:val="24"/>
                <w:szCs w:val="24"/>
              </w:rPr>
              <w:t>,</w:t>
            </w:r>
            <w:r w:rsidR="00B960DB" w:rsidRPr="00B960DB">
              <w:rPr>
                <w:sz w:val="24"/>
                <w:szCs w:val="24"/>
              </w:rPr>
              <w:t xml:space="preserve"> д.</w:t>
            </w:r>
            <w:r w:rsidRPr="00B960DB">
              <w:rPr>
                <w:sz w:val="24"/>
                <w:szCs w:val="24"/>
              </w:rPr>
              <w:t xml:space="preserve"> 1</w:t>
            </w:r>
          </w:p>
          <w:p w:rsidR="009E7AFE" w:rsidRPr="00B960DB" w:rsidRDefault="009E7AFE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Телефон: </w:t>
            </w:r>
            <w:r w:rsidR="00B960DB" w:rsidRPr="00B960DB">
              <w:rPr>
                <w:sz w:val="24"/>
                <w:szCs w:val="24"/>
              </w:rPr>
              <w:t>(495) 939-10-00</w:t>
            </w:r>
          </w:p>
          <w:p w:rsidR="009E7AFE" w:rsidRPr="00B960DB" w:rsidRDefault="009E7AFE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Факс: </w:t>
            </w:r>
            <w:r w:rsidR="00B960DB" w:rsidRPr="00B960DB">
              <w:rPr>
                <w:sz w:val="24"/>
                <w:szCs w:val="24"/>
              </w:rPr>
              <w:t>(495) 939-01-26</w:t>
            </w:r>
          </w:p>
          <w:p w:rsidR="004A4E27" w:rsidRPr="00B960DB" w:rsidRDefault="009E7AFE" w:rsidP="009E7AFE">
            <w:pPr>
              <w:rPr>
                <w:sz w:val="24"/>
                <w:szCs w:val="24"/>
                <w:lang w:val="en-US"/>
              </w:rPr>
            </w:pPr>
            <w:r w:rsidRPr="00B960DB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B960DB" w:rsidRPr="00B960DB">
                <w:rPr>
                  <w:color w:val="0000FF"/>
                  <w:sz w:val="24"/>
                  <w:szCs w:val="24"/>
                  <w:u w:val="single"/>
                  <w:lang w:val="en-US"/>
                </w:rPr>
                <w:t>info@rector.msu.ru</w:t>
              </w:r>
            </w:hyperlink>
          </w:p>
          <w:p w:rsidR="009E7AFE" w:rsidRPr="00B960DB" w:rsidRDefault="009E7AFE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>http://www.</w:t>
            </w:r>
            <w:r w:rsidR="00B960DB" w:rsidRPr="00B960DB">
              <w:rPr>
                <w:sz w:val="24"/>
                <w:szCs w:val="24"/>
                <w:lang w:val="en-US"/>
              </w:rPr>
              <w:t>msu</w:t>
            </w:r>
            <w:r w:rsidRPr="00B960DB">
              <w:rPr>
                <w:sz w:val="24"/>
                <w:szCs w:val="24"/>
              </w:rPr>
              <w:t>.ru</w:t>
            </w:r>
          </w:p>
        </w:tc>
      </w:tr>
      <w:tr w:rsidR="004A4E27" w:rsidRPr="00B35533" w:rsidTr="00DA22A4">
        <w:tc>
          <w:tcPr>
            <w:tcW w:w="9889" w:type="dxa"/>
            <w:gridSpan w:val="3"/>
            <w:shd w:val="clear" w:color="auto" w:fill="auto"/>
          </w:tcPr>
          <w:p w:rsidR="004A4E27" w:rsidRPr="00B35533" w:rsidRDefault="004A4E27" w:rsidP="007F26E6">
            <w:pPr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Список основных публикаций работников ведущей организ</w:t>
            </w:r>
            <w:r w:rsidRPr="00B35533">
              <w:rPr>
                <w:b/>
                <w:sz w:val="24"/>
                <w:szCs w:val="24"/>
              </w:rPr>
              <w:t>а</w:t>
            </w:r>
            <w:r w:rsidRPr="00B35533">
              <w:rPr>
                <w:b/>
                <w:sz w:val="24"/>
                <w:szCs w:val="24"/>
              </w:rPr>
              <w:t>ции по теме диссертации в рецензируемых научных изданиях за последние 5 лет (не более 15 публик</w:t>
            </w:r>
            <w:r w:rsidRPr="00B35533">
              <w:rPr>
                <w:b/>
                <w:sz w:val="24"/>
                <w:szCs w:val="24"/>
              </w:rPr>
              <w:t>а</w:t>
            </w:r>
            <w:r w:rsidRPr="00B35533">
              <w:rPr>
                <w:b/>
                <w:sz w:val="24"/>
                <w:szCs w:val="24"/>
              </w:rPr>
              <w:t>ций):</w:t>
            </w:r>
          </w:p>
        </w:tc>
      </w:tr>
      <w:tr w:rsidR="004A4E27" w:rsidRPr="00B35533" w:rsidTr="00DA22A4">
        <w:tc>
          <w:tcPr>
            <w:tcW w:w="9889" w:type="dxa"/>
            <w:gridSpan w:val="3"/>
            <w:shd w:val="clear" w:color="auto" w:fill="auto"/>
          </w:tcPr>
          <w:p w:rsidR="00AC419D" w:rsidRPr="00343561" w:rsidRDefault="00B960DB" w:rsidP="007F26E6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43561">
              <w:rPr>
                <w:sz w:val="24"/>
                <w:szCs w:val="24"/>
                <w:lang w:val="en-US"/>
              </w:rPr>
              <w:t>Synthesis and Regioselective N-2 Functionalization of 4-Fluoro-5-aryl-1,2,3-NH-triazoles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/ </w:t>
            </w:r>
            <w:r w:rsidR="007F26E6" w:rsidRPr="00343561">
              <w:rPr>
                <w:sz w:val="24"/>
                <w:szCs w:val="24"/>
                <w:lang w:val="en-US"/>
              </w:rPr>
              <w:t>V.A.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Motornov, </w:t>
            </w:r>
            <w:r w:rsidR="007F26E6" w:rsidRPr="00343561">
              <w:rPr>
                <w:sz w:val="24"/>
                <w:szCs w:val="24"/>
                <w:lang w:val="en-US"/>
              </w:rPr>
              <w:t>A.A.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Tabolin, </w:t>
            </w:r>
            <w:r w:rsidR="007F26E6" w:rsidRPr="00343561">
              <w:rPr>
                <w:sz w:val="24"/>
                <w:szCs w:val="24"/>
                <w:lang w:val="en-US"/>
              </w:rPr>
              <w:t>R.A.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Novikov, </w:t>
            </w:r>
            <w:r w:rsidR="007F26E6" w:rsidRPr="00343561">
              <w:rPr>
                <w:sz w:val="24"/>
                <w:szCs w:val="24"/>
                <w:lang w:val="en-US"/>
              </w:rPr>
              <w:t>Y.V.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Nelyubina, </w:t>
            </w:r>
            <w:r w:rsidR="007F26E6" w:rsidRPr="00343561">
              <w:rPr>
                <w:sz w:val="24"/>
                <w:szCs w:val="24"/>
                <w:lang w:val="en-US"/>
              </w:rPr>
              <w:t>S.L.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Ioffe, </w:t>
            </w:r>
            <w:r w:rsidR="007F26E6" w:rsidRPr="00343561">
              <w:rPr>
                <w:sz w:val="24"/>
                <w:szCs w:val="24"/>
                <w:lang w:val="en-US"/>
              </w:rPr>
              <w:t>I.V.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Smolyar, </w:t>
            </w:r>
            <w:r w:rsidR="007F26E6" w:rsidRPr="00343561">
              <w:rPr>
                <w:sz w:val="24"/>
                <w:szCs w:val="24"/>
                <w:lang w:val="en-US"/>
              </w:rPr>
              <w:t>V.G.</w:t>
            </w:r>
            <w:r w:rsidR="007F26E6" w:rsidRPr="00343561">
              <w:rPr>
                <w:sz w:val="24"/>
                <w:szCs w:val="24"/>
                <w:lang w:val="en-US"/>
              </w:rPr>
              <w:t xml:space="preserve"> Nenajdenko // Eur. J. Org. Chem. – 2017. – I. 46. – P. 6851-6860.</w:t>
            </w:r>
          </w:p>
          <w:p w:rsidR="007F26E6" w:rsidRPr="00343561" w:rsidRDefault="007F26E6" w:rsidP="007F26E6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43561">
              <w:rPr>
                <w:sz w:val="24"/>
                <w:szCs w:val="24"/>
                <w:lang w:val="en-US"/>
              </w:rPr>
              <w:t xml:space="preserve">Superacid-Promoted Synthesis of CF3-Indenes Using Brominated CF3-Enones / </w:t>
            </w:r>
            <w:r w:rsidRPr="00343561">
              <w:rPr>
                <w:sz w:val="24"/>
                <w:szCs w:val="24"/>
                <w:lang w:val="en-US"/>
              </w:rPr>
              <w:t>R.O.</w:t>
            </w:r>
            <w:r w:rsidRPr="00343561">
              <w:rPr>
                <w:sz w:val="24"/>
                <w:szCs w:val="24"/>
                <w:lang w:val="en-US"/>
              </w:rPr>
              <w:t xml:space="preserve"> Iakovenko, </w:t>
            </w:r>
            <w:r w:rsidRPr="00343561">
              <w:rPr>
                <w:sz w:val="24"/>
                <w:szCs w:val="24"/>
                <w:lang w:val="en-US"/>
              </w:rPr>
              <w:t>A.N.</w:t>
            </w:r>
            <w:r w:rsidRPr="00343561">
              <w:rPr>
                <w:sz w:val="24"/>
                <w:szCs w:val="24"/>
                <w:lang w:val="en-US"/>
              </w:rPr>
              <w:t xml:space="preserve"> Kazakova, </w:t>
            </w:r>
            <w:r w:rsidRPr="00343561">
              <w:rPr>
                <w:sz w:val="24"/>
                <w:szCs w:val="24"/>
                <w:lang w:val="en-US"/>
              </w:rPr>
              <w:t>I.A.</w:t>
            </w:r>
            <w:r w:rsidRPr="00343561">
              <w:rPr>
                <w:sz w:val="24"/>
                <w:szCs w:val="24"/>
                <w:lang w:val="en-US"/>
              </w:rPr>
              <w:t xml:space="preserve"> Boyarskaya, </w:t>
            </w:r>
            <w:r w:rsidRPr="00343561">
              <w:rPr>
                <w:sz w:val="24"/>
                <w:szCs w:val="24"/>
                <w:lang w:val="en-US"/>
              </w:rPr>
              <w:t>V.V.</w:t>
            </w:r>
            <w:r w:rsidRPr="00343561">
              <w:rPr>
                <w:sz w:val="24"/>
                <w:szCs w:val="24"/>
                <w:lang w:val="en-US"/>
              </w:rPr>
              <w:t xml:space="preserve"> Gurzhiy, </w:t>
            </w:r>
            <w:r w:rsidRPr="00343561">
              <w:rPr>
                <w:sz w:val="24"/>
                <w:szCs w:val="24"/>
                <w:lang w:val="en-US"/>
              </w:rPr>
              <w:t>M.S.</w:t>
            </w:r>
            <w:r w:rsidRPr="00343561">
              <w:rPr>
                <w:sz w:val="24"/>
                <w:szCs w:val="24"/>
                <w:lang w:val="en-US"/>
              </w:rPr>
              <w:t xml:space="preserve"> Avdontceva, </w:t>
            </w:r>
            <w:r w:rsidRPr="00343561">
              <w:rPr>
                <w:sz w:val="24"/>
                <w:szCs w:val="24"/>
                <w:lang w:val="en-US"/>
              </w:rPr>
              <w:t>T.L.</w:t>
            </w:r>
            <w:r w:rsidRPr="00343561">
              <w:rPr>
                <w:sz w:val="24"/>
                <w:szCs w:val="24"/>
                <w:lang w:val="en-US"/>
              </w:rPr>
              <w:t xml:space="preserve"> Panikorovsky, </w:t>
            </w:r>
            <w:r w:rsidRPr="00343561">
              <w:rPr>
                <w:sz w:val="24"/>
                <w:szCs w:val="24"/>
                <w:lang w:val="en-US"/>
              </w:rPr>
              <w:t>V.M.</w:t>
            </w:r>
            <w:r w:rsidRPr="00343561">
              <w:rPr>
                <w:sz w:val="24"/>
                <w:szCs w:val="24"/>
                <w:lang w:val="en-US"/>
              </w:rPr>
              <w:t xml:space="preserve"> Muzalevskiy, </w:t>
            </w:r>
            <w:r w:rsidRPr="00343561">
              <w:rPr>
                <w:sz w:val="24"/>
                <w:szCs w:val="24"/>
                <w:lang w:val="en-US"/>
              </w:rPr>
              <w:t>V.G.</w:t>
            </w:r>
            <w:r w:rsidRPr="00343561">
              <w:rPr>
                <w:sz w:val="24"/>
                <w:szCs w:val="24"/>
                <w:lang w:val="en-US"/>
              </w:rPr>
              <w:t xml:space="preserve"> Nenajdenko, </w:t>
            </w:r>
            <w:r w:rsidRPr="00343561">
              <w:rPr>
                <w:sz w:val="24"/>
                <w:szCs w:val="24"/>
                <w:lang w:val="en-US"/>
              </w:rPr>
              <w:t>A.V.</w:t>
            </w:r>
            <w:r w:rsidRPr="00343561">
              <w:rPr>
                <w:sz w:val="24"/>
                <w:szCs w:val="24"/>
                <w:lang w:val="en-US"/>
              </w:rPr>
              <w:t xml:space="preserve"> Vasilyev // </w:t>
            </w:r>
            <w:r w:rsidRPr="00343561">
              <w:rPr>
                <w:sz w:val="24"/>
                <w:szCs w:val="24"/>
                <w:lang w:val="en-US"/>
              </w:rPr>
              <w:t xml:space="preserve">Eur. J. Org. Chem. – 2017. – I. </w:t>
            </w:r>
            <w:r w:rsidRPr="00343561">
              <w:rPr>
                <w:sz w:val="24"/>
                <w:szCs w:val="24"/>
                <w:lang w:val="en-US"/>
              </w:rPr>
              <w:t>37</w:t>
            </w:r>
            <w:r w:rsidRPr="00343561">
              <w:rPr>
                <w:sz w:val="24"/>
                <w:szCs w:val="24"/>
                <w:lang w:val="en-US"/>
              </w:rPr>
              <w:t xml:space="preserve">. – P. </w:t>
            </w:r>
            <w:r w:rsidRPr="00343561">
              <w:rPr>
                <w:sz w:val="24"/>
                <w:szCs w:val="24"/>
                <w:lang w:val="en-US"/>
              </w:rPr>
              <w:t>5632</w:t>
            </w:r>
            <w:r w:rsidRPr="00343561">
              <w:rPr>
                <w:sz w:val="24"/>
                <w:szCs w:val="24"/>
                <w:lang w:val="en-US"/>
              </w:rPr>
              <w:t>-</w:t>
            </w:r>
            <w:r w:rsidRPr="00343561">
              <w:rPr>
                <w:sz w:val="24"/>
                <w:szCs w:val="24"/>
                <w:lang w:val="en-US"/>
              </w:rPr>
              <w:t>5643</w:t>
            </w:r>
            <w:r w:rsidRPr="00343561">
              <w:rPr>
                <w:sz w:val="24"/>
                <w:szCs w:val="24"/>
                <w:lang w:val="en-US"/>
              </w:rPr>
              <w:t>.</w:t>
            </w:r>
          </w:p>
          <w:p w:rsidR="00343561" w:rsidRPr="00343561" w:rsidRDefault="007F26E6" w:rsidP="0034356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43561">
              <w:rPr>
                <w:sz w:val="24"/>
                <w:szCs w:val="24"/>
                <w:lang w:val="en-US"/>
              </w:rPr>
              <w:t>Radical Nitration-Debromination of α-Bromo-α-fluoroalkenes as a Stereoselective Route to Aromatic α-Fluoronitroalkenes - Functionalized Fluorinated Building Blocks for Organic Synthesis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/ </w:t>
            </w:r>
            <w:r w:rsidR="00343561" w:rsidRPr="00343561">
              <w:rPr>
                <w:sz w:val="24"/>
                <w:szCs w:val="24"/>
                <w:lang w:val="en-US"/>
              </w:rPr>
              <w:t>V.A.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Motornov, </w:t>
            </w:r>
            <w:r w:rsidR="00343561" w:rsidRPr="00343561">
              <w:rPr>
                <w:sz w:val="24"/>
                <w:szCs w:val="24"/>
                <w:lang w:val="en-US"/>
              </w:rPr>
              <w:t>V.M.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Muzalevskiy, </w:t>
            </w:r>
            <w:r w:rsidR="00343561" w:rsidRPr="00343561">
              <w:rPr>
                <w:sz w:val="24"/>
                <w:szCs w:val="24"/>
                <w:lang w:val="en-US"/>
              </w:rPr>
              <w:t>A.A.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Tabolin, </w:t>
            </w:r>
            <w:r w:rsidR="00343561" w:rsidRPr="00343561">
              <w:rPr>
                <w:sz w:val="24"/>
                <w:szCs w:val="24"/>
                <w:lang w:val="en-US"/>
              </w:rPr>
              <w:t>R.A.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Novikov, </w:t>
            </w:r>
            <w:r w:rsidR="00343561" w:rsidRPr="00343561">
              <w:rPr>
                <w:sz w:val="24"/>
                <w:szCs w:val="24"/>
                <w:lang w:val="en-US"/>
              </w:rPr>
              <w:t>Y.V.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Nelyubina, </w:t>
            </w:r>
            <w:r w:rsidR="00343561" w:rsidRPr="00343561">
              <w:rPr>
                <w:sz w:val="24"/>
                <w:szCs w:val="24"/>
                <w:lang w:val="en-US"/>
              </w:rPr>
              <w:t>V.G.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Nenajdenko, </w:t>
            </w:r>
            <w:r w:rsidR="00343561" w:rsidRPr="00343561">
              <w:rPr>
                <w:sz w:val="24"/>
                <w:szCs w:val="24"/>
                <w:lang w:val="en-US"/>
              </w:rPr>
              <w:t>S.L.</w:t>
            </w:r>
            <w:r w:rsidR="00343561" w:rsidRPr="00343561">
              <w:rPr>
                <w:sz w:val="24"/>
                <w:szCs w:val="24"/>
                <w:lang w:val="en-US"/>
              </w:rPr>
              <w:t xml:space="preserve"> Ioffe // J. Org. Chem. – 2017. – Vol. 82. – I. 10. – P. 5274-5284.</w:t>
            </w:r>
          </w:p>
          <w:p w:rsidR="00343561" w:rsidRPr="00343561" w:rsidRDefault="00343561" w:rsidP="0034356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43561">
              <w:rPr>
                <w:sz w:val="24"/>
                <w:szCs w:val="24"/>
                <w:lang w:val="en-US"/>
              </w:rPr>
              <w:t xml:space="preserve">Rzhevskii, S. A. Reactions of 5-Indolizyl Lithium Compounds with Some Bielectrophiles / S. A. Rzhevskii, V. B. Rybakov, V. N. Khrustalev, E. V. Babaev // Molecules. – 2017. – Vol. 22. – N4. – P. 661-671. </w:t>
            </w:r>
          </w:p>
          <w:p w:rsidR="00343561" w:rsidRDefault="00343561" w:rsidP="0034356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43561">
              <w:rPr>
                <w:sz w:val="24"/>
                <w:szCs w:val="24"/>
                <w:lang w:val="en-US"/>
              </w:rPr>
              <w:t xml:space="preserve">Synthesis of 10-alkylsulfanyl-substituted pyrido[4 ',3 ':4,5]thieno[3,2-d]pyrimidines annulated with pyran, cyclohexane, and cyclopentane rings / E. G. Paronikyan, S. S. Dashyan, N. S. Minasyan, G. M. Stepanyan, E. V. Babaev // Chemistry of Heterocyclic Compounds. – 2016. – Vol. 52. – N5. – P. 337-345. </w:t>
            </w:r>
          </w:p>
          <w:p w:rsidR="00343561" w:rsidRPr="00343561" w:rsidRDefault="00343561" w:rsidP="0034356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43561">
              <w:rPr>
                <w:sz w:val="24"/>
                <w:szCs w:val="24"/>
                <w:lang w:val="en-US"/>
              </w:rPr>
              <w:t xml:space="preserve">Nenajdenko, V.G. Polyfluorinated ethanes as versatile fluorinated C2-building blocks for organic synthesis / </w:t>
            </w:r>
            <w:r w:rsidRPr="00343561">
              <w:rPr>
                <w:sz w:val="24"/>
                <w:szCs w:val="24"/>
                <w:lang w:val="en-US"/>
              </w:rPr>
              <w:t>V.G.</w:t>
            </w:r>
            <w:r w:rsidRPr="00343561">
              <w:rPr>
                <w:sz w:val="24"/>
                <w:szCs w:val="24"/>
                <w:lang w:val="en-US"/>
              </w:rPr>
              <w:t xml:space="preserve"> Nenajdenko, </w:t>
            </w:r>
            <w:r w:rsidRPr="00343561">
              <w:rPr>
                <w:sz w:val="24"/>
                <w:szCs w:val="24"/>
                <w:lang w:val="en-US"/>
              </w:rPr>
              <w:t>V.M.</w:t>
            </w:r>
            <w:r w:rsidRPr="00343561">
              <w:rPr>
                <w:sz w:val="24"/>
                <w:szCs w:val="24"/>
                <w:lang w:val="en-US"/>
              </w:rPr>
              <w:t xml:space="preserve"> Muzalevskiy, </w:t>
            </w:r>
            <w:r w:rsidRPr="00343561">
              <w:rPr>
                <w:sz w:val="24"/>
                <w:szCs w:val="24"/>
                <w:lang w:val="en-US"/>
              </w:rPr>
              <w:t>A.V.</w:t>
            </w:r>
            <w:r w:rsidRPr="00343561">
              <w:rPr>
                <w:sz w:val="24"/>
                <w:szCs w:val="24"/>
                <w:lang w:val="en-US"/>
              </w:rPr>
              <w:t xml:space="preserve"> Shastin // Chemical Reviews. – 2015. – Vol. 115. – I. 2. – P. 973-1050.</w:t>
            </w:r>
          </w:p>
        </w:tc>
      </w:tr>
    </w:tbl>
    <w:p w:rsidR="004A4E27" w:rsidRPr="00B35533" w:rsidRDefault="004A4E27" w:rsidP="004A4E27">
      <w:pPr>
        <w:tabs>
          <w:tab w:val="left" w:pos="914"/>
        </w:tabs>
        <w:ind w:left="4042" w:firstLine="914"/>
        <w:rPr>
          <w:b/>
          <w:sz w:val="24"/>
          <w:szCs w:val="24"/>
          <w:lang w:val="en-US"/>
        </w:rPr>
      </w:pPr>
    </w:p>
    <w:p w:rsidR="00CE754A" w:rsidRPr="00B35533" w:rsidRDefault="00CE754A" w:rsidP="004A4E27">
      <w:pPr>
        <w:rPr>
          <w:b/>
          <w:sz w:val="24"/>
          <w:szCs w:val="24"/>
          <w:lang w:val="en-US"/>
        </w:rPr>
      </w:pPr>
    </w:p>
    <w:sectPr w:rsidR="00CE754A" w:rsidRPr="00B3553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7C" w:rsidRDefault="00F7037C">
      <w:r>
        <w:separator/>
      </w:r>
    </w:p>
  </w:endnote>
  <w:endnote w:type="continuationSeparator" w:id="0">
    <w:p w:rsidR="00F7037C" w:rsidRDefault="00F7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7C" w:rsidRDefault="00F7037C">
      <w:r>
        <w:separator/>
      </w:r>
    </w:p>
  </w:footnote>
  <w:footnote w:type="continuationSeparator" w:id="0">
    <w:p w:rsidR="00F7037C" w:rsidRDefault="00F7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DE4"/>
    <w:multiLevelType w:val="hybridMultilevel"/>
    <w:tmpl w:val="6612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7"/>
    <w:rsid w:val="00012C6C"/>
    <w:rsid w:val="000D63CE"/>
    <w:rsid w:val="001112F4"/>
    <w:rsid w:val="00170FA3"/>
    <w:rsid w:val="00234555"/>
    <w:rsid w:val="00343561"/>
    <w:rsid w:val="004A4E27"/>
    <w:rsid w:val="00574870"/>
    <w:rsid w:val="007E0FBE"/>
    <w:rsid w:val="007F26E6"/>
    <w:rsid w:val="00933AC5"/>
    <w:rsid w:val="009A0F63"/>
    <w:rsid w:val="009E7AFE"/>
    <w:rsid w:val="00A5610E"/>
    <w:rsid w:val="00A90809"/>
    <w:rsid w:val="00AC419D"/>
    <w:rsid w:val="00B35533"/>
    <w:rsid w:val="00B94874"/>
    <w:rsid w:val="00B960DB"/>
    <w:rsid w:val="00BE48F2"/>
    <w:rsid w:val="00C5719E"/>
    <w:rsid w:val="00CA7D12"/>
    <w:rsid w:val="00CE754A"/>
    <w:rsid w:val="00DA22A4"/>
    <w:rsid w:val="00DE6811"/>
    <w:rsid w:val="00E473ED"/>
    <w:rsid w:val="00EA3A55"/>
    <w:rsid w:val="00F7037C"/>
    <w:rsid w:val="00FC7549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4194B"/>
  <w15:chartTrackingRefBased/>
  <w15:docId w15:val="{BC635B90-6B87-4125-96C9-D2EBD7D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34356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rsid w:val="009E7AF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60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F26E6"/>
    <w:pPr>
      <w:ind w:left="720"/>
      <w:contextualSpacing/>
    </w:pPr>
  </w:style>
  <w:style w:type="character" w:customStyle="1" w:styleId="scopustermhighlight">
    <w:name w:val="scopustermhighlight"/>
    <w:basedOn w:val="a0"/>
    <w:rsid w:val="00343561"/>
  </w:style>
  <w:style w:type="character" w:customStyle="1" w:styleId="20">
    <w:name w:val="Заголовок 2 Знак"/>
    <w:basedOn w:val="a0"/>
    <w:link w:val="2"/>
    <w:uiPriority w:val="9"/>
    <w:rsid w:val="0034356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ctor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2510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mailto:info@ncfu.ru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Александр В. Щепочкин</cp:lastModifiedBy>
  <cp:revision>3</cp:revision>
  <dcterms:created xsi:type="dcterms:W3CDTF">2017-12-28T05:02:00Z</dcterms:created>
  <dcterms:modified xsi:type="dcterms:W3CDTF">2017-12-28T05:35:00Z</dcterms:modified>
</cp:coreProperties>
</file>