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15" w:rsidRPr="007E1115" w:rsidRDefault="007E1115" w:rsidP="007E11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E11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СВЕДЕНИЯ</w:t>
      </w:r>
    </w:p>
    <w:p w:rsidR="007E1115" w:rsidRPr="007E1115" w:rsidRDefault="007E1115" w:rsidP="007E11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E11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официальном оппоненте</w:t>
      </w:r>
    </w:p>
    <w:p w:rsidR="007E1115" w:rsidRPr="007E1115" w:rsidRDefault="007E1115" w:rsidP="007E11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3924"/>
        <w:gridCol w:w="2054"/>
        <w:gridCol w:w="2203"/>
      </w:tblGrid>
      <w:tr w:rsidR="007E1115" w:rsidRPr="00175AF0" w:rsidTr="00175AF0">
        <w:tc>
          <w:tcPr>
            <w:tcW w:w="1785" w:type="dxa"/>
            <w:shd w:val="clear" w:color="auto" w:fill="auto"/>
          </w:tcPr>
          <w:p w:rsidR="007E1115" w:rsidRPr="00175AF0" w:rsidRDefault="007E1115" w:rsidP="00175A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(полностью)</w:t>
            </w:r>
          </w:p>
          <w:p w:rsidR="00A35A5A" w:rsidRPr="00175AF0" w:rsidRDefault="00A35A5A" w:rsidP="00175A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5A5A" w:rsidRPr="00175AF0" w:rsidRDefault="00A35A5A" w:rsidP="00175A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5A5A" w:rsidRPr="00175AF0" w:rsidRDefault="00A35A5A" w:rsidP="00175A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5A5A" w:rsidRPr="00175AF0" w:rsidRDefault="00A35A5A" w:rsidP="00175A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5A5A" w:rsidRPr="00175AF0" w:rsidRDefault="00A35A5A" w:rsidP="00175A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5A5A" w:rsidRPr="00175AF0" w:rsidRDefault="00A35A5A" w:rsidP="00175A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5A5A" w:rsidRPr="00175AF0" w:rsidRDefault="00A35A5A" w:rsidP="00175A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shd w:val="clear" w:color="auto" w:fill="auto"/>
          </w:tcPr>
          <w:p w:rsidR="007E1115" w:rsidRPr="00175AF0" w:rsidRDefault="007E1115" w:rsidP="00175A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основной</w:t>
            </w:r>
            <w:r w:rsidR="00175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5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</w:t>
            </w:r>
            <w:r w:rsidR="00175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5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(полностью с указанием структурного подразделения)</w:t>
            </w:r>
          </w:p>
          <w:p w:rsidR="00A35A5A" w:rsidRPr="00175AF0" w:rsidRDefault="00A35A5A" w:rsidP="00175A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shd w:val="clear" w:color="auto" w:fill="auto"/>
          </w:tcPr>
          <w:p w:rsidR="007E1115" w:rsidRPr="00175AF0" w:rsidRDefault="007E1115" w:rsidP="00175A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r w:rsidR="00175AF0" w:rsidRPr="00175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ё</w:t>
            </w:r>
            <w:r w:rsidRPr="00175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 степень (с указанием отрасли наук, шифра и наименования научной специальности, по которой им защищена диссертация)</w:t>
            </w:r>
          </w:p>
          <w:p w:rsidR="00A35A5A" w:rsidRPr="00175AF0" w:rsidRDefault="00A35A5A" w:rsidP="00175A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shd w:val="clear" w:color="auto" w:fill="auto"/>
          </w:tcPr>
          <w:p w:rsidR="007E1115" w:rsidRPr="00175AF0" w:rsidRDefault="007E1115" w:rsidP="00175A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Ученое звание (по специальности или по кафедре)</w:t>
            </w:r>
          </w:p>
          <w:p w:rsidR="00A35A5A" w:rsidRPr="00175AF0" w:rsidRDefault="00A35A5A" w:rsidP="00175A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5A5A" w:rsidRPr="00175AF0" w:rsidRDefault="00A35A5A" w:rsidP="00175A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5A5A" w:rsidRPr="00175AF0" w:rsidRDefault="00A35A5A" w:rsidP="00175A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5A5A" w:rsidRPr="00175AF0" w:rsidRDefault="00A35A5A" w:rsidP="00175A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5A5A" w:rsidRPr="00175AF0" w:rsidRDefault="00A35A5A" w:rsidP="00175A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5A5A" w:rsidRPr="00175AF0" w:rsidRDefault="00A35A5A" w:rsidP="00175A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1115" w:rsidRPr="00175AF0" w:rsidTr="00175AF0">
        <w:tc>
          <w:tcPr>
            <w:tcW w:w="1785" w:type="dxa"/>
            <w:shd w:val="clear" w:color="auto" w:fill="auto"/>
          </w:tcPr>
          <w:p w:rsidR="007E1115" w:rsidRPr="00175AF0" w:rsidRDefault="00175AF0" w:rsidP="00175A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 Ирина Александровна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24" w:type="dxa"/>
            <w:shd w:val="clear" w:color="auto" w:fill="auto"/>
          </w:tcPr>
          <w:p w:rsidR="00175AF0" w:rsidRPr="00175AF0" w:rsidRDefault="00175AF0" w:rsidP="00175A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кафедрой зарубежной филологии; 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гуманитарных наук, Государственное бюджетное образовательное учреждение высшего образования города Москвы «Московский городской педагогический университет»</w:t>
            </w:r>
          </w:p>
          <w:p w:rsidR="00175AF0" w:rsidRPr="00175AF0" w:rsidRDefault="00175AF0" w:rsidP="00175A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129226 Москва, 2-й Сельскохозяйственный проезд,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5AF0" w:rsidRPr="00175AF0" w:rsidRDefault="00175AF0" w:rsidP="00175A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 8 (499) 181.40.13</w:t>
            </w:r>
          </w:p>
          <w:p w:rsidR="00175AF0" w:rsidRPr="00175AF0" w:rsidRDefault="00175AF0" w:rsidP="00175A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E-mail</w:t>
            </w:r>
            <w:proofErr w:type="spellEnd"/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: </w:t>
            </w:r>
            <w:hyperlink r:id="rId7" w:history="1">
              <w:r w:rsidRPr="00175A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de-DE" w:eastAsia="ru-RU"/>
                </w:rPr>
                <w:t>kafedragf@mail.ru</w:t>
              </w:r>
            </w:hyperlink>
          </w:p>
          <w:p w:rsidR="00175AF0" w:rsidRPr="00175AF0" w:rsidRDefault="00175AF0" w:rsidP="00175A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hyperlink r:id="rId8" w:history="1">
              <w:r w:rsidRPr="00175A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de-DE" w:eastAsia="ru-RU"/>
                </w:rPr>
                <w:t>aribubnova@gmail.com</w:t>
              </w:r>
            </w:hyperlink>
          </w:p>
          <w:p w:rsidR="007E1115" w:rsidRPr="00175AF0" w:rsidRDefault="00175AF0" w:rsidP="00175A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www.mgpu.ign.ru</w:t>
            </w:r>
          </w:p>
        </w:tc>
        <w:tc>
          <w:tcPr>
            <w:tcW w:w="2054" w:type="dxa"/>
            <w:shd w:val="clear" w:color="auto" w:fill="auto"/>
          </w:tcPr>
          <w:p w:rsidR="007E1115" w:rsidRPr="00175AF0" w:rsidRDefault="00175AF0" w:rsidP="00175A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филологических наук, 10.02.19 – теория языка</w:t>
            </w:r>
          </w:p>
        </w:tc>
        <w:tc>
          <w:tcPr>
            <w:tcW w:w="2203" w:type="dxa"/>
            <w:shd w:val="clear" w:color="auto" w:fill="auto"/>
          </w:tcPr>
          <w:p w:rsidR="00175AF0" w:rsidRPr="00175AF0" w:rsidRDefault="00175AF0" w:rsidP="00175A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по специальности</w:t>
            </w:r>
          </w:p>
          <w:p w:rsidR="007E1115" w:rsidRPr="00175AF0" w:rsidRDefault="00175AF0" w:rsidP="00175A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«Педагогика»</w:t>
            </w:r>
          </w:p>
        </w:tc>
      </w:tr>
      <w:tr w:rsidR="007E1115" w:rsidRPr="00175AF0" w:rsidTr="00234B6A">
        <w:tc>
          <w:tcPr>
            <w:tcW w:w="9966" w:type="dxa"/>
            <w:gridSpan w:val="4"/>
            <w:shd w:val="clear" w:color="auto" w:fill="auto"/>
          </w:tcPr>
          <w:p w:rsidR="007E1115" w:rsidRPr="00175AF0" w:rsidRDefault="007E1115" w:rsidP="00175A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публикации по теме диссертации в рецензируемых научных изданиях за последние</w:t>
            </w:r>
            <w:r w:rsid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лет (не более 15 публикаций)</w:t>
            </w:r>
            <w:proofErr w:type="gramEnd"/>
          </w:p>
        </w:tc>
      </w:tr>
      <w:tr w:rsidR="007E1115" w:rsidRPr="00175AF0" w:rsidTr="00234B6A">
        <w:tc>
          <w:tcPr>
            <w:tcW w:w="9966" w:type="dxa"/>
            <w:gridSpan w:val="4"/>
            <w:shd w:val="clear" w:color="auto" w:fill="auto"/>
          </w:tcPr>
          <w:p w:rsidR="007E1115" w:rsidRPr="00175AF0" w:rsidRDefault="007E1115" w:rsidP="00175A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Бубнова </w:t>
            </w:r>
            <w:r w:rsidR="00175AF0"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Культурный инвариант и индивидуальные варианты современного русского «образа мира» // Вестник </w:t>
            </w:r>
            <w:proofErr w:type="spellStart"/>
            <w:r w:rsidR="00175AF0"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ИрГТУ</w:t>
            </w:r>
            <w:proofErr w:type="spellEnd"/>
            <w:r w:rsidR="00175AF0"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5AF0"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2011. </w:t>
            </w:r>
            <w:r w:rsid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№ 3</w:t>
            </w:r>
            <w:r w:rsidR="00175AF0"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(50). </w:t>
            </w:r>
            <w:r w:rsid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С. </w:t>
            </w:r>
            <w:r w:rsidR="00175AF0"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197–202.</w:t>
            </w:r>
          </w:p>
          <w:p w:rsidR="007E1115" w:rsidRPr="00175AF0" w:rsidRDefault="007E1115" w:rsidP="00175A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 </w:t>
            </w:r>
            <w:r w:rsidR="00175AF0"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</w:t>
            </w:r>
            <w:r w:rsid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5AF0"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Цивилизационная матрица русского мира на переломных этапах истории страны // Вестник Бурятского государственного университета. Вып</w:t>
            </w:r>
            <w:r w:rsid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5AF0"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«Филология»</w:t>
            </w:r>
            <w:r w:rsid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="00175AF0"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</w:t>
            </w:r>
            <w:r w:rsidR="00175AF0"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  <w:r w:rsidR="00175AF0"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(2). – С.</w:t>
            </w:r>
            <w:r w:rsid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75AF0"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36–42.</w:t>
            </w:r>
          </w:p>
          <w:p w:rsidR="007E1115" w:rsidRDefault="007E1115" w:rsidP="00175A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 </w:t>
            </w:r>
            <w:r w:rsidR="00175AF0"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</w:t>
            </w:r>
            <w:r w:rsid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Красных В.В. </w:t>
            </w:r>
            <w:r w:rsidR="00175AF0"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его образ мира как объект и предмет современных интегративных исследований: традиции и новации // Вестник МГПУ. Серия «Филология. Теория языка. Языковое образование»</w:t>
            </w:r>
            <w:r w:rsid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</w:t>
            </w:r>
            <w:r w:rsidR="00175AF0"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</w:t>
            </w:r>
            <w:r w:rsid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</w:t>
            </w:r>
            <w:r w:rsidR="00175AF0"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75AF0"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(16). – С. </w:t>
            </w:r>
            <w:r w:rsidR="00175AF0"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80–89.</w:t>
            </w:r>
          </w:p>
          <w:p w:rsidR="00175AF0" w:rsidRDefault="00175AF0" w:rsidP="00175A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Бубнова 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Клименко 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А.П. </w:t>
            </w:r>
            <w:proofErr w:type="spellStart"/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Калюта</w:t>
            </w:r>
            <w:proofErr w:type="spellEnd"/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 Словарь ассоциативных норм турецкого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рецензия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Вопросы психолингвистики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№ 4 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(22). –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178–181.</w:t>
            </w:r>
          </w:p>
          <w:p w:rsidR="00175AF0" w:rsidRDefault="00175AF0" w:rsidP="00175A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Бубнова 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русской языковой личности // Вестник МГПУ. Серия «Филология. Теория языка. Языковое образование»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печати).</w:t>
            </w:r>
          </w:p>
          <w:p w:rsidR="00175AF0" w:rsidRDefault="00175AF0" w:rsidP="00175A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Бубнова 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образ мира: национальная и индивидуальная специфика //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proofErr w:type="spellStart"/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onorem</w:t>
            </w:r>
            <w:proofErr w:type="spellEnd"/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magistri</w:t>
            </w:r>
            <w:proofErr w:type="spellEnd"/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onufrie</w:t>
            </w:r>
            <w:proofErr w:type="spellEnd"/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vinteler</w:t>
            </w:r>
            <w:proofErr w:type="spellEnd"/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Editura</w:t>
            </w:r>
            <w:proofErr w:type="spellEnd"/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Napoca</w:t>
            </w:r>
            <w:proofErr w:type="spellEnd"/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</w:t>
            </w:r>
            <w:proofErr w:type="spellEnd"/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2011. 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199–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</w:t>
            </w:r>
          </w:p>
          <w:p w:rsidR="00175AF0" w:rsidRDefault="00175AF0" w:rsidP="00175A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Бубнова 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«образ мира» как объект психолингвистического анализа // Язык, сознание, коммуникация: Сб.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МАКС Пресс, 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Вып.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(электронная версия).</w:t>
            </w:r>
          </w:p>
          <w:p w:rsidR="00175AF0" w:rsidRDefault="00175AF0" w:rsidP="00175A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 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как оружие «денационализации» массового сознания // Язык: </w:t>
            </w:r>
            <w:proofErr w:type="spellStart"/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мультидисциплинарность</w:t>
            </w:r>
            <w:proofErr w:type="spellEnd"/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научного знания: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альманах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Барнаул: </w:t>
            </w:r>
            <w:proofErr w:type="spellStart"/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АлтГПА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С. 8–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5AF0" w:rsidRDefault="00175AF0" w:rsidP="00175A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 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Красных В. Жанры речи как аспект интегративных исследований человека // Жанры речи: Сб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амяти Константина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доровича Седова. – Саратов; Москва: Изд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«Лабиринт», 2012.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Вып. 8. – С. 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52–60.</w:t>
            </w:r>
            <w:bookmarkStart w:id="0" w:name="_GoBack"/>
            <w:bookmarkEnd w:id="0"/>
          </w:p>
          <w:p w:rsidR="00175AF0" w:rsidRDefault="00175AF0" w:rsidP="00175A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Бубнова 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Насилие: лингвистическое, культурологическое, историческое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 Культура как текст: Сб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науч. ст.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ИЯ РАН; Смоленск: СГУ, 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 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45–55.</w:t>
            </w:r>
          </w:p>
          <w:p w:rsidR="007E1115" w:rsidRPr="00175AF0" w:rsidRDefault="00175AF0" w:rsidP="00175A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 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как мягкая сила // Диалог языков, культур и литератур в профессионально ориентированном и филологическом аспектах: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науч.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– М.: МГПУ, 2015. –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21–25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E1115" w:rsidRPr="00175AF0" w:rsidRDefault="007E1115" w:rsidP="00175A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1115" w:rsidRPr="00175AF0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B25" w:rsidRDefault="00D53B25" w:rsidP="007E1115">
      <w:pPr>
        <w:spacing w:after="0" w:line="240" w:lineRule="auto"/>
      </w:pPr>
      <w:r>
        <w:separator/>
      </w:r>
    </w:p>
  </w:endnote>
  <w:endnote w:type="continuationSeparator" w:id="0">
    <w:p w:rsidR="00D53B25" w:rsidRDefault="00D53B25" w:rsidP="007E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B25" w:rsidRDefault="00D53B25" w:rsidP="007E1115">
      <w:pPr>
        <w:spacing w:after="0" w:line="240" w:lineRule="auto"/>
      </w:pPr>
      <w:r>
        <w:separator/>
      </w:r>
    </w:p>
  </w:footnote>
  <w:footnote w:type="continuationSeparator" w:id="0">
    <w:p w:rsidR="00D53B25" w:rsidRDefault="00D53B25" w:rsidP="007E1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29"/>
    <w:rsid w:val="00175AF0"/>
    <w:rsid w:val="00557D06"/>
    <w:rsid w:val="0064178A"/>
    <w:rsid w:val="007E1115"/>
    <w:rsid w:val="008177C6"/>
    <w:rsid w:val="00A35A5A"/>
    <w:rsid w:val="00C42529"/>
    <w:rsid w:val="00D12DD3"/>
    <w:rsid w:val="00D53B25"/>
    <w:rsid w:val="00FB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E111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E1115"/>
    <w:rPr>
      <w:sz w:val="20"/>
      <w:szCs w:val="20"/>
    </w:rPr>
  </w:style>
  <w:style w:type="character" w:styleId="a5">
    <w:name w:val="footnote reference"/>
    <w:semiHidden/>
    <w:rsid w:val="007E1115"/>
    <w:rPr>
      <w:vertAlign w:val="superscript"/>
    </w:rPr>
  </w:style>
  <w:style w:type="character" w:styleId="a6">
    <w:name w:val="Hyperlink"/>
    <w:basedOn w:val="a0"/>
    <w:uiPriority w:val="99"/>
    <w:unhideWhenUsed/>
    <w:rsid w:val="00A35A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E111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E1115"/>
    <w:rPr>
      <w:sz w:val="20"/>
      <w:szCs w:val="20"/>
    </w:rPr>
  </w:style>
  <w:style w:type="character" w:styleId="a5">
    <w:name w:val="footnote reference"/>
    <w:semiHidden/>
    <w:rsid w:val="007E1115"/>
    <w:rPr>
      <w:vertAlign w:val="superscript"/>
    </w:rPr>
  </w:style>
  <w:style w:type="character" w:styleId="a6">
    <w:name w:val="Hyperlink"/>
    <w:basedOn w:val="a0"/>
    <w:uiPriority w:val="99"/>
    <w:unhideWhenUsed/>
    <w:rsid w:val="00A35A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bubn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fedragf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Бубнова</dc:creator>
  <cp:keywords/>
  <dc:description/>
  <cp:lastModifiedBy>И</cp:lastModifiedBy>
  <cp:revision>4</cp:revision>
  <dcterms:created xsi:type="dcterms:W3CDTF">2015-06-20T13:28:00Z</dcterms:created>
  <dcterms:modified xsi:type="dcterms:W3CDTF">2015-06-20T15:24:00Z</dcterms:modified>
</cp:coreProperties>
</file>