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2" w:rsidRDefault="002B58E2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2B58E2" w:rsidRPr="00DB1C59" w:rsidRDefault="002B58E2" w:rsidP="004A4E2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3694"/>
        <w:gridCol w:w="2353"/>
        <w:gridCol w:w="1873"/>
      </w:tblGrid>
      <w:tr w:rsidR="002B58E2" w:rsidRPr="00F12458" w:rsidTr="00FD1726">
        <w:tc>
          <w:tcPr>
            <w:tcW w:w="2046" w:type="dxa"/>
          </w:tcPr>
          <w:p w:rsidR="002B58E2" w:rsidRPr="00F12458" w:rsidRDefault="002B58E2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694" w:type="dxa"/>
          </w:tcPr>
          <w:p w:rsidR="002B58E2" w:rsidRPr="00F12458" w:rsidRDefault="002B58E2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53" w:type="dxa"/>
          </w:tcPr>
          <w:p w:rsidR="002B58E2" w:rsidRPr="00F12458" w:rsidRDefault="002B58E2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73" w:type="dxa"/>
          </w:tcPr>
          <w:p w:rsidR="002B58E2" w:rsidRPr="00F12458" w:rsidRDefault="002B58E2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2B58E2" w:rsidRPr="00F12458" w:rsidTr="00FD1726">
        <w:tc>
          <w:tcPr>
            <w:tcW w:w="2046" w:type="dxa"/>
          </w:tcPr>
          <w:p w:rsidR="002B58E2" w:rsidRPr="004812B8" w:rsidRDefault="002B58E2" w:rsidP="00DA22A4">
            <w:pPr>
              <w:jc w:val="center"/>
              <w:rPr>
                <w:b/>
                <w:sz w:val="24"/>
                <w:szCs w:val="24"/>
              </w:rPr>
            </w:pPr>
            <w:r w:rsidRPr="004812B8">
              <w:rPr>
                <w:sz w:val="24"/>
                <w:szCs w:val="24"/>
              </w:rPr>
              <w:t>Солопова Ольга Александровна</w:t>
            </w:r>
          </w:p>
        </w:tc>
        <w:tc>
          <w:tcPr>
            <w:tcW w:w="3694" w:type="dxa"/>
          </w:tcPr>
          <w:p w:rsidR="002B58E2" w:rsidRPr="004812B8" w:rsidRDefault="002B58E2" w:rsidP="00481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B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«Южно-Уральский государственный университет» (Национальный исследовательский университет), Институт лингвистики и международных коммуникаций </w:t>
            </w:r>
          </w:p>
          <w:p w:rsidR="002B58E2" w:rsidRPr="004812B8" w:rsidRDefault="002B58E2" w:rsidP="00FD17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B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«Лингвистика и перевод»</w:t>
            </w:r>
          </w:p>
          <w:p w:rsidR="002B58E2" w:rsidRPr="00816C57" w:rsidRDefault="002B58E2" w:rsidP="00816C57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816C57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54080 г"/>
              </w:smartTagPr>
              <w:r w:rsidRPr="00DB1C59">
                <w:rPr>
                  <w:rFonts w:eastAsia="MS ??"/>
                  <w:sz w:val="24"/>
                  <w:szCs w:val="24"/>
                </w:rPr>
                <w:t>454080 г</w:t>
              </w:r>
            </w:smartTag>
            <w:r w:rsidRPr="00DB1C59">
              <w:rPr>
                <w:rFonts w:eastAsia="MS ??"/>
                <w:sz w:val="24"/>
                <w:szCs w:val="24"/>
              </w:rPr>
              <w:t xml:space="preserve">. Челябинск, просп. Ленина, 76, </w:t>
            </w:r>
            <w:r w:rsidRPr="00DB1C59">
              <w:rPr>
                <w:sz w:val="24"/>
                <w:szCs w:val="24"/>
              </w:rPr>
              <w:t>т</w:t>
            </w:r>
            <w:r w:rsidRPr="00816C57">
              <w:rPr>
                <w:sz w:val="24"/>
                <w:szCs w:val="24"/>
              </w:rPr>
              <w:t>ел</w:t>
            </w:r>
            <w:r w:rsidRPr="00816C57">
              <w:rPr>
                <w:sz w:val="24"/>
                <w:szCs w:val="24"/>
                <w:lang w:val="de-DE"/>
              </w:rPr>
              <w:t xml:space="preserve">. </w:t>
            </w:r>
            <w:r w:rsidRPr="00816C57">
              <w:rPr>
                <w:sz w:val="24"/>
                <w:szCs w:val="24"/>
                <w:lang w:val="en-US"/>
              </w:rPr>
              <w:t xml:space="preserve">+7 </w:t>
            </w:r>
            <w:r w:rsidRPr="00816C57">
              <w:rPr>
                <w:rFonts w:eastAsia="MS ??"/>
                <w:sz w:val="24"/>
                <w:szCs w:val="24"/>
                <w:lang w:val="en-US"/>
              </w:rPr>
              <w:t>(351) 267-90-51</w:t>
            </w:r>
            <w:r w:rsidRPr="00816C57">
              <w:rPr>
                <w:sz w:val="24"/>
                <w:szCs w:val="24"/>
                <w:lang w:val="de-DE"/>
              </w:rPr>
              <w:t xml:space="preserve">, </w:t>
            </w:r>
          </w:p>
          <w:p w:rsidR="002B58E2" w:rsidRPr="00816C57" w:rsidRDefault="002B58E2" w:rsidP="00816C57">
            <w:pPr>
              <w:widowControl w:val="0"/>
              <w:jc w:val="both"/>
              <w:rPr>
                <w:rFonts w:eastAsia="MS ??"/>
                <w:sz w:val="24"/>
                <w:szCs w:val="24"/>
                <w:lang w:val="en-US"/>
              </w:rPr>
            </w:pPr>
            <w:r w:rsidRPr="00816C57">
              <w:rPr>
                <w:sz w:val="24"/>
                <w:szCs w:val="24"/>
                <w:lang w:val="de-DE"/>
              </w:rPr>
              <w:t xml:space="preserve">e-mail: </w:t>
            </w:r>
            <w:r w:rsidRPr="00816C57">
              <w:rPr>
                <w:rFonts w:eastAsia="MS ??"/>
                <w:sz w:val="24"/>
                <w:szCs w:val="24"/>
                <w:lang w:val="en-US"/>
              </w:rPr>
              <w:t> </w:t>
            </w:r>
            <w:hyperlink r:id="rId7" w:history="1">
              <w:r w:rsidRPr="00816C57">
                <w:rPr>
                  <w:rFonts w:eastAsia="MS ??"/>
                  <w:sz w:val="24"/>
                  <w:szCs w:val="24"/>
                  <w:lang w:val="en-US"/>
                </w:rPr>
                <w:t>info@susu.ru</w:t>
              </w:r>
            </w:hyperlink>
            <w:r w:rsidRPr="00816C57">
              <w:rPr>
                <w:rFonts w:eastAsia="MS ??"/>
                <w:sz w:val="24"/>
                <w:szCs w:val="24"/>
                <w:lang w:val="en-US"/>
              </w:rPr>
              <w:t xml:space="preserve">, </w:t>
            </w:r>
            <w:r w:rsidRPr="00816C57">
              <w:rPr>
                <w:sz w:val="24"/>
                <w:szCs w:val="24"/>
              </w:rPr>
              <w:t>сайт</w:t>
            </w:r>
            <w:r w:rsidRPr="00DB1C59">
              <w:rPr>
                <w:sz w:val="24"/>
                <w:szCs w:val="24"/>
                <w:lang w:val="en-US"/>
              </w:rPr>
              <w:t>: http://www.</w:t>
            </w:r>
            <w:r w:rsidRPr="00816C57">
              <w:rPr>
                <w:sz w:val="24"/>
                <w:szCs w:val="24"/>
                <w:lang w:val="en-US"/>
              </w:rPr>
              <w:t>su</w:t>
            </w:r>
            <w:r w:rsidRPr="00DB1C59">
              <w:rPr>
                <w:sz w:val="24"/>
                <w:szCs w:val="24"/>
                <w:lang w:val="en-US"/>
              </w:rPr>
              <w:t>su.ru</w:t>
            </w:r>
          </w:p>
          <w:p w:rsidR="002B58E2" w:rsidRPr="00816C57" w:rsidRDefault="002B58E2" w:rsidP="00816C57">
            <w:pPr>
              <w:rPr>
                <w:sz w:val="24"/>
                <w:szCs w:val="24"/>
              </w:rPr>
            </w:pPr>
            <w:r w:rsidRPr="00816C57">
              <w:rPr>
                <w:sz w:val="24"/>
                <w:szCs w:val="24"/>
              </w:rPr>
              <w:t>кафедра общей лингвистики ФГБОУ ВПО ЮУрГУ, тел</w:t>
            </w:r>
            <w:r w:rsidRPr="00DB1C59">
              <w:rPr>
                <w:sz w:val="24"/>
                <w:szCs w:val="24"/>
              </w:rPr>
              <w:t xml:space="preserve">: </w:t>
            </w:r>
            <w:r w:rsidRPr="00DB1C59">
              <w:rPr>
                <w:rFonts w:eastAsia="MS ??"/>
                <w:sz w:val="24"/>
                <w:szCs w:val="24"/>
              </w:rPr>
              <w:t>+7 (351) 267-98-33,</w:t>
            </w:r>
            <w:r w:rsidRPr="00816C57">
              <w:rPr>
                <w:sz w:val="24"/>
                <w:szCs w:val="24"/>
              </w:rPr>
              <w:t xml:space="preserve"> </w:t>
            </w:r>
          </w:p>
          <w:p w:rsidR="002B58E2" w:rsidRPr="00816C57" w:rsidRDefault="002B58E2" w:rsidP="00816C57">
            <w:pPr>
              <w:rPr>
                <w:sz w:val="24"/>
                <w:szCs w:val="24"/>
                <w:lang w:val="en-US"/>
              </w:rPr>
            </w:pPr>
            <w:r w:rsidRPr="00816C57">
              <w:rPr>
                <w:sz w:val="24"/>
                <w:szCs w:val="24"/>
                <w:lang w:val="de-DE"/>
              </w:rPr>
              <w:t xml:space="preserve">e-mail: </w:t>
            </w:r>
            <w:hyperlink r:id="rId8" w:history="1">
              <w:r w:rsidRPr="00962D8B">
                <w:rPr>
                  <w:rStyle w:val="Hyperlink"/>
                  <w:sz w:val="24"/>
                  <w:szCs w:val="24"/>
                  <w:lang w:val="en-US"/>
                </w:rPr>
                <w:t>olingv@susu.ru</w:t>
              </w:r>
            </w:hyperlink>
            <w:r w:rsidRPr="00816C57">
              <w:rPr>
                <w:sz w:val="24"/>
                <w:szCs w:val="24"/>
                <w:lang w:val="en-US"/>
              </w:rPr>
              <w:t>,</w:t>
            </w:r>
            <w:r w:rsidRPr="00DB1C59">
              <w:rPr>
                <w:sz w:val="24"/>
                <w:szCs w:val="24"/>
                <w:lang w:val="en-US"/>
              </w:rPr>
              <w:t xml:space="preserve"> </w:t>
            </w:r>
            <w:r w:rsidRPr="00816C57">
              <w:rPr>
                <w:sz w:val="24"/>
                <w:szCs w:val="24"/>
                <w:lang w:val="de-DE"/>
              </w:rPr>
              <w:t>e-mail: solopovaolga@yandex.r</w:t>
            </w:r>
            <w:r w:rsidRPr="00816C57">
              <w:rPr>
                <w:sz w:val="24"/>
                <w:szCs w:val="24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353" w:type="dxa"/>
          </w:tcPr>
          <w:p w:rsidR="002B58E2" w:rsidRPr="004812B8" w:rsidRDefault="002B58E2" w:rsidP="00DA22A4">
            <w:pPr>
              <w:jc w:val="center"/>
              <w:rPr>
                <w:b/>
                <w:sz w:val="24"/>
                <w:szCs w:val="24"/>
              </w:rPr>
            </w:pPr>
            <w:r w:rsidRPr="004812B8">
              <w:rPr>
                <w:sz w:val="24"/>
                <w:szCs w:val="24"/>
              </w:rPr>
              <w:t xml:space="preserve">кандидат филологических наук (10.02.20 – </w:t>
            </w:r>
            <w:r>
              <w:rPr>
                <w:sz w:val="24"/>
                <w:szCs w:val="24"/>
              </w:rPr>
              <w:t>сравнительно-историческое, сопоставительное и типологическое языкознание</w:t>
            </w:r>
            <w:r w:rsidRPr="004812B8">
              <w:rPr>
                <w:sz w:val="24"/>
                <w:szCs w:val="24"/>
              </w:rPr>
              <w:t>)</w:t>
            </w:r>
          </w:p>
        </w:tc>
        <w:tc>
          <w:tcPr>
            <w:tcW w:w="1873" w:type="dxa"/>
          </w:tcPr>
          <w:p w:rsidR="002B58E2" w:rsidRPr="004812B8" w:rsidRDefault="002B58E2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812B8">
              <w:rPr>
                <w:sz w:val="24"/>
                <w:szCs w:val="24"/>
              </w:rPr>
              <w:t>оцент</w:t>
            </w:r>
            <w:r>
              <w:rPr>
                <w:sz w:val="24"/>
                <w:szCs w:val="24"/>
              </w:rPr>
              <w:t xml:space="preserve"> по кафедре иностранных языков</w:t>
            </w:r>
          </w:p>
        </w:tc>
      </w:tr>
      <w:tr w:rsidR="002B58E2" w:rsidRPr="00DB1C59" w:rsidTr="00DB1C59">
        <w:trPr>
          <w:trHeight w:val="300"/>
        </w:trPr>
        <w:tc>
          <w:tcPr>
            <w:tcW w:w="9966" w:type="dxa"/>
            <w:gridSpan w:val="4"/>
          </w:tcPr>
          <w:p w:rsidR="002B58E2" w:rsidRPr="00DB1C59" w:rsidRDefault="002B58E2" w:rsidP="00DB1C5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eastAsia="MS ??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2B58E2" w:rsidRPr="00DB1C59" w:rsidTr="00DB1C59">
        <w:trPr>
          <w:trHeight w:val="1787"/>
        </w:trPr>
        <w:tc>
          <w:tcPr>
            <w:tcW w:w="9966" w:type="dxa"/>
            <w:gridSpan w:val="4"/>
          </w:tcPr>
          <w:p w:rsidR="002B58E2" w:rsidRPr="004812B8" w:rsidRDefault="002B58E2" w:rsidP="00FD17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eastAsia="MS ??"/>
                <w:sz w:val="24"/>
                <w:szCs w:val="24"/>
              </w:rPr>
            </w:pPr>
            <w:r w:rsidRPr="004812B8">
              <w:rPr>
                <w:sz w:val="24"/>
                <w:szCs w:val="24"/>
              </w:rPr>
              <w:t>Солопова, О.А. Исследование моделей будущего России в политическом дискурсе / О.А. Солопова // Политическая лингвистика; гл. ред. А.П. Чудинов; ГОУ ВПО «Урал. гос. пед. ун-т». – Екатеринбург, 2011. – Вып. 3 (37). – С. 51–58.</w:t>
            </w:r>
          </w:p>
          <w:p w:rsidR="002B58E2" w:rsidRPr="004812B8" w:rsidRDefault="002B58E2" w:rsidP="00FD17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eastAsia="MS ??"/>
                <w:sz w:val="24"/>
                <w:szCs w:val="24"/>
              </w:rPr>
            </w:pPr>
            <w:r w:rsidRPr="004812B8">
              <w:rPr>
                <w:sz w:val="24"/>
                <w:szCs w:val="24"/>
              </w:rPr>
              <w:t xml:space="preserve">Солопова, О.А. Темпоральная ось метафорического сценария «Будущее России» (на материале политических текстов </w:t>
            </w:r>
            <w:r w:rsidRPr="004812B8">
              <w:rPr>
                <w:sz w:val="24"/>
                <w:szCs w:val="24"/>
                <w:lang w:val="en-US"/>
              </w:rPr>
              <w:t>XIX</w:t>
            </w:r>
            <w:r w:rsidRPr="004812B8">
              <w:rPr>
                <w:sz w:val="24"/>
                <w:szCs w:val="24"/>
              </w:rPr>
              <w:t>–</w:t>
            </w:r>
            <w:r w:rsidRPr="004812B8">
              <w:rPr>
                <w:sz w:val="24"/>
                <w:szCs w:val="24"/>
                <w:lang w:val="en-US"/>
              </w:rPr>
              <w:t>XX</w:t>
            </w:r>
            <w:r w:rsidRPr="004812B8">
              <w:rPr>
                <w:sz w:val="24"/>
                <w:szCs w:val="24"/>
              </w:rPr>
              <w:t xml:space="preserve"> вв.) / О.А. Солопова // Вестник Южно-Уральского государственного университета. Серия «Лингвистика». – Челябинск, 2013. – Т. 10. – № 2. – С. 32–36.</w:t>
            </w:r>
          </w:p>
          <w:p w:rsidR="002B58E2" w:rsidRPr="004812B8" w:rsidRDefault="002B58E2" w:rsidP="004812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eastAsia="MS ??"/>
                <w:sz w:val="24"/>
                <w:szCs w:val="24"/>
                <w:lang w:val="en-US"/>
              </w:rPr>
            </w:pPr>
            <w:r w:rsidRPr="004812B8">
              <w:rPr>
                <w:sz w:val="24"/>
                <w:szCs w:val="24"/>
              </w:rPr>
              <w:t xml:space="preserve">Солопова, О.А. Метафорическое представление будущего России в политических дискурсах Российской империи, США и Британской империи (середина </w:t>
            </w:r>
            <w:r w:rsidRPr="004812B8">
              <w:rPr>
                <w:sz w:val="24"/>
                <w:szCs w:val="24"/>
                <w:lang w:val="en-US"/>
              </w:rPr>
              <w:t>XIX</w:t>
            </w:r>
            <w:r w:rsidRPr="004812B8">
              <w:rPr>
                <w:sz w:val="24"/>
                <w:szCs w:val="24"/>
              </w:rPr>
              <w:t xml:space="preserve"> – начало </w:t>
            </w:r>
            <w:r w:rsidRPr="004812B8">
              <w:rPr>
                <w:sz w:val="24"/>
                <w:szCs w:val="24"/>
                <w:lang w:val="en-US"/>
              </w:rPr>
              <w:t>XIX</w:t>
            </w:r>
            <w:r w:rsidRPr="004812B8">
              <w:rPr>
                <w:sz w:val="24"/>
                <w:szCs w:val="24"/>
              </w:rPr>
              <w:t xml:space="preserve"> в.) / О.А. Солопова // Вестник Челябинского государственного университета. Серия «Филология. Искусствоведение». – Челябинск, 2013. – Вып. 82. – № 24 (315). – С. 147–152.</w:t>
            </w:r>
          </w:p>
          <w:p w:rsidR="002B58E2" w:rsidRPr="004812B8" w:rsidRDefault="002B58E2" w:rsidP="004812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color w:val="000000"/>
                <w:sz w:val="24"/>
                <w:szCs w:val="24"/>
              </w:rPr>
            </w:pPr>
            <w:r w:rsidRPr="004812B8">
              <w:rPr>
                <w:sz w:val="24"/>
                <w:szCs w:val="24"/>
              </w:rPr>
              <w:t>Солопова, О.А. Россия в Европе: будущее в метафорическом зеркале прошлого / О.А. Солопова // Вопросы когнитивной лингвистики. – Тамбов, 2014. – № 3. – С. 126–137.</w:t>
            </w:r>
          </w:p>
          <w:p w:rsidR="002B58E2" w:rsidRPr="004812B8" w:rsidRDefault="002B58E2" w:rsidP="00FD17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eastAsia="MS ??"/>
                <w:sz w:val="24"/>
                <w:szCs w:val="24"/>
                <w:lang w:val="en-US"/>
              </w:rPr>
            </w:pPr>
            <w:r w:rsidRPr="004812B8">
              <w:rPr>
                <w:sz w:val="24"/>
                <w:szCs w:val="24"/>
                <w:lang w:val="en-US"/>
              </w:rPr>
              <w:t xml:space="preserve">Solopova, O.A. Metaphors of the Past Used to Sense the Future 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/ О.А.  Солопова // Вестник ЮУрГУ. Серия Лингвистика. </w:t>
            </w:r>
            <w:r w:rsidRPr="004812B8">
              <w:rPr>
                <w:sz w:val="24"/>
                <w:szCs w:val="24"/>
              </w:rPr>
              <w:t>–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 </w:t>
            </w:r>
            <w:r w:rsidRPr="004812B8">
              <w:rPr>
                <w:sz w:val="24"/>
                <w:szCs w:val="24"/>
              </w:rPr>
              <w:t xml:space="preserve">Челябинск, 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2015. </w:t>
            </w:r>
            <w:r w:rsidRPr="004812B8">
              <w:rPr>
                <w:sz w:val="24"/>
                <w:szCs w:val="24"/>
              </w:rPr>
              <w:t xml:space="preserve">– 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Т. 12. </w:t>
            </w:r>
            <w:r w:rsidRPr="004812B8">
              <w:rPr>
                <w:sz w:val="24"/>
                <w:szCs w:val="24"/>
              </w:rPr>
              <w:t xml:space="preserve">– 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№ 2. </w:t>
            </w:r>
            <w:r w:rsidRPr="004812B8">
              <w:rPr>
                <w:sz w:val="24"/>
                <w:szCs w:val="24"/>
              </w:rPr>
              <w:t xml:space="preserve">– 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>С. 81</w:t>
            </w:r>
            <w:r w:rsidRPr="004812B8">
              <w:rPr>
                <w:sz w:val="24"/>
                <w:szCs w:val="24"/>
              </w:rPr>
              <w:t>–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>84.</w:t>
            </w:r>
          </w:p>
          <w:p w:rsidR="002B58E2" w:rsidRPr="004812B8" w:rsidRDefault="002B58E2" w:rsidP="004812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eastAsia="MS ??"/>
                <w:sz w:val="24"/>
                <w:szCs w:val="24"/>
                <w:lang w:val="en-US"/>
              </w:rPr>
            </w:pPr>
            <w:r w:rsidRPr="004812B8">
              <w:rPr>
                <w:rFonts w:eastAsia="MS ??"/>
                <w:sz w:val="24"/>
                <w:szCs w:val="24"/>
              </w:rPr>
              <w:t>Метафорическое моделирование будущего России в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> </w:t>
            </w:r>
            <w:r w:rsidRPr="004812B8">
              <w:rPr>
                <w:rFonts w:eastAsia="MS ??"/>
                <w:sz w:val="24"/>
                <w:szCs w:val="24"/>
              </w:rPr>
              <w:t>политических дискурсах</w:t>
            </w:r>
            <w:r w:rsidRPr="004812B8">
              <w:rPr>
                <w:sz w:val="24"/>
                <w:szCs w:val="24"/>
              </w:rPr>
              <w:t xml:space="preserve"> </w:t>
            </w:r>
            <w:r w:rsidRPr="004812B8">
              <w:rPr>
                <w:rFonts w:eastAsia="MS ??"/>
                <w:sz w:val="24"/>
                <w:szCs w:val="24"/>
              </w:rPr>
              <w:t>Российской империи, США и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> </w:t>
            </w:r>
            <w:r w:rsidRPr="004812B8">
              <w:rPr>
                <w:rFonts w:eastAsia="MS ??"/>
                <w:sz w:val="24"/>
                <w:szCs w:val="24"/>
              </w:rPr>
              <w:t>Британской империи (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>XIX</w:t>
            </w:r>
            <w:r w:rsidRPr="004812B8">
              <w:rPr>
                <w:rFonts w:eastAsia="MS ??"/>
                <w:sz w:val="24"/>
                <w:szCs w:val="24"/>
              </w:rPr>
              <w:t xml:space="preserve"> век) / О.А. 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 Солопова // Вопросы филологии. – М., 2015. – № 2 (50). – С. 40–54. </w:t>
            </w:r>
          </w:p>
          <w:p w:rsidR="002B58E2" w:rsidRPr="00DB1C59" w:rsidRDefault="002B58E2" w:rsidP="004812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eastAsia="MS ??"/>
                <w:sz w:val="24"/>
                <w:szCs w:val="24"/>
                <w:lang w:val="en-US"/>
              </w:rPr>
            </w:pPr>
            <w:r w:rsidRPr="004812B8">
              <w:rPr>
                <w:rFonts w:eastAsia="MS ??"/>
                <w:sz w:val="24"/>
                <w:szCs w:val="24"/>
                <w:lang w:val="en-US"/>
              </w:rPr>
              <w:t>Chudinov, A.P. Linguistic Political Prognostics: Models and Scenarios of Future / A.P. Chudinov, O.A. Solopova // </w:t>
            </w:r>
            <w:hyperlink r:id="rId9" w:history="1">
              <w:r w:rsidRPr="004812B8">
                <w:rPr>
                  <w:rFonts w:eastAsia="MS ??"/>
                  <w:sz w:val="24"/>
                  <w:szCs w:val="24"/>
                  <w:lang w:val="en-US"/>
                </w:rPr>
                <w:t xml:space="preserve">Procedia </w:t>
              </w:r>
              <w:r w:rsidRPr="004812B8">
                <w:rPr>
                  <w:sz w:val="24"/>
                  <w:szCs w:val="24"/>
                  <w:lang w:val="en-US"/>
                </w:rPr>
                <w:t>–</w:t>
              </w:r>
              <w:r w:rsidRPr="004812B8">
                <w:rPr>
                  <w:rFonts w:eastAsia="MS ??"/>
                  <w:sz w:val="24"/>
                  <w:szCs w:val="24"/>
                  <w:lang w:val="en-US"/>
                </w:rPr>
                <w:t xml:space="preserve"> Social and Behavioral Sciences</w:t>
              </w:r>
            </w:hyperlink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. </w:t>
            </w:r>
            <w:r w:rsidRPr="004812B8">
              <w:rPr>
                <w:sz w:val="24"/>
                <w:szCs w:val="24"/>
                <w:lang w:val="en-US"/>
              </w:rPr>
              <w:t xml:space="preserve">– </w:t>
            </w:r>
            <w:r w:rsidRPr="004812B8">
              <w:rPr>
                <w:rFonts w:eastAsia="MS ??"/>
                <w:color w:val="3F3F3F"/>
                <w:sz w:val="24"/>
                <w:szCs w:val="24"/>
                <w:lang w:val="en-US"/>
              </w:rPr>
              <w:t>Elsevier B.V.,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 2015. </w:t>
            </w:r>
            <w:r w:rsidRPr="004812B8">
              <w:rPr>
                <w:sz w:val="24"/>
                <w:szCs w:val="24"/>
                <w:lang w:val="en-US"/>
              </w:rPr>
              <w:t xml:space="preserve">– </w:t>
            </w:r>
            <w:hyperlink r:id="rId10" w:history="1">
              <w:r w:rsidRPr="004812B8">
                <w:rPr>
                  <w:rFonts w:eastAsia="MS ??"/>
                  <w:sz w:val="24"/>
                  <w:szCs w:val="24"/>
                  <w:lang w:val="en-US"/>
                </w:rPr>
                <w:t>Vol. 200</w:t>
              </w:r>
            </w:hyperlink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. </w:t>
            </w:r>
            <w:r w:rsidRPr="004812B8">
              <w:rPr>
                <w:sz w:val="24"/>
                <w:szCs w:val="24"/>
                <w:lang w:val="en-US"/>
              </w:rPr>
              <w:t>–</w:t>
            </w:r>
            <w:r w:rsidRPr="004812B8">
              <w:rPr>
                <w:rFonts w:eastAsia="MS ??"/>
                <w:sz w:val="24"/>
                <w:szCs w:val="24"/>
                <w:lang w:val="en-US"/>
              </w:rPr>
              <w:t xml:space="preserve"> P. 412–417. </w:t>
            </w:r>
          </w:p>
        </w:tc>
      </w:tr>
    </w:tbl>
    <w:p w:rsidR="002B58E2" w:rsidRPr="004812B8" w:rsidRDefault="002B58E2" w:rsidP="004A4E27">
      <w:pPr>
        <w:rPr>
          <w:sz w:val="24"/>
          <w:szCs w:val="24"/>
          <w:lang w:val="en-US"/>
        </w:rPr>
      </w:pPr>
    </w:p>
    <w:p w:rsidR="002B58E2" w:rsidRPr="004812B8" w:rsidRDefault="002B58E2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2B58E2" w:rsidRPr="004812B8" w:rsidRDefault="002B58E2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:rsidR="002B58E2" w:rsidRPr="004812B8" w:rsidRDefault="002B58E2" w:rsidP="006D7CE4">
      <w:pPr>
        <w:ind w:left="4956"/>
        <w:rPr>
          <w:sz w:val="24"/>
          <w:szCs w:val="24"/>
          <w:lang w:val="en-US"/>
        </w:rPr>
      </w:pPr>
    </w:p>
    <w:sectPr w:rsidR="002B58E2" w:rsidRPr="004812B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E2" w:rsidRDefault="002B58E2">
      <w:r>
        <w:separator/>
      </w:r>
    </w:p>
  </w:endnote>
  <w:endnote w:type="continuationSeparator" w:id="0">
    <w:p w:rsidR="002B58E2" w:rsidRDefault="002B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E2" w:rsidRDefault="002B58E2">
      <w:r>
        <w:separator/>
      </w:r>
    </w:p>
  </w:footnote>
  <w:footnote w:type="continuationSeparator" w:id="0">
    <w:p w:rsidR="002B58E2" w:rsidRDefault="002B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7CBE"/>
    <w:multiLevelType w:val="hybridMultilevel"/>
    <w:tmpl w:val="8F729DFE"/>
    <w:lvl w:ilvl="0" w:tplc="21B0D83E">
      <w:start w:val="1"/>
      <w:numFmt w:val="decimal"/>
      <w:lvlText w:val="%1."/>
      <w:lvlJc w:val="left"/>
      <w:pPr>
        <w:ind w:left="1949" w:hanging="12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63089"/>
    <w:rsid w:val="000B47D6"/>
    <w:rsid w:val="001112F4"/>
    <w:rsid w:val="002642B0"/>
    <w:rsid w:val="002B58E2"/>
    <w:rsid w:val="002C38F5"/>
    <w:rsid w:val="004812B8"/>
    <w:rsid w:val="004A4E27"/>
    <w:rsid w:val="004F7B6F"/>
    <w:rsid w:val="00535610"/>
    <w:rsid w:val="00574870"/>
    <w:rsid w:val="006730A0"/>
    <w:rsid w:val="006D7CE4"/>
    <w:rsid w:val="007E0FBE"/>
    <w:rsid w:val="00816C57"/>
    <w:rsid w:val="00962D8B"/>
    <w:rsid w:val="009A0F63"/>
    <w:rsid w:val="00A06CC9"/>
    <w:rsid w:val="00A10DD8"/>
    <w:rsid w:val="00A671E3"/>
    <w:rsid w:val="00CE754A"/>
    <w:rsid w:val="00DA22A4"/>
    <w:rsid w:val="00DB1C59"/>
    <w:rsid w:val="00F12458"/>
    <w:rsid w:val="00FD1726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D17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D1726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Hyperlink">
    <w:name w:val="Hyperlink"/>
    <w:basedOn w:val="DefaultParagraphFont"/>
    <w:uiPriority w:val="99"/>
    <w:rsid w:val="00816C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ngv@su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u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iencedirect.com/science/journal/18770428/200/supp/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18770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449</Words>
  <Characters>2560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2016-07-04T06:50:00Z</dcterms:created>
  <dcterms:modified xsi:type="dcterms:W3CDTF">2016-09-29T09:41:00Z</dcterms:modified>
</cp:coreProperties>
</file>