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9F" w:rsidRDefault="00747B9F" w:rsidP="00E108EE">
      <w:pPr>
        <w:spacing w:line="360" w:lineRule="auto"/>
        <w:jc w:val="center"/>
        <w:rPr>
          <w:b/>
        </w:rPr>
      </w:pPr>
      <w:r w:rsidRPr="00FF2641">
        <w:rPr>
          <w:b/>
        </w:rPr>
        <w:t>СВЕДЕНИЯ</w:t>
      </w:r>
    </w:p>
    <w:p w:rsidR="00747B9F" w:rsidRDefault="00747B9F" w:rsidP="00E108EE">
      <w:pPr>
        <w:spacing w:line="360" w:lineRule="auto"/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738"/>
        <w:gridCol w:w="2479"/>
        <w:gridCol w:w="2551"/>
      </w:tblGrid>
      <w:tr w:rsidR="00747B9F" w:rsidRPr="00F12458" w:rsidTr="001D3E0A">
        <w:tc>
          <w:tcPr>
            <w:tcW w:w="1495" w:type="dxa"/>
            <w:vAlign w:val="center"/>
          </w:tcPr>
          <w:p w:rsidR="00747B9F" w:rsidRPr="00F12458" w:rsidRDefault="00747B9F" w:rsidP="00C31D0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738" w:type="dxa"/>
            <w:vAlign w:val="center"/>
          </w:tcPr>
          <w:p w:rsidR="00747B9F" w:rsidRPr="00F12458" w:rsidRDefault="00747B9F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работы </w:t>
            </w:r>
            <w:r>
              <w:rPr>
                <w:sz w:val="24"/>
                <w:szCs w:val="24"/>
              </w:rPr>
              <w:t xml:space="preserve">–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79" w:type="dxa"/>
            <w:vAlign w:val="center"/>
          </w:tcPr>
          <w:p w:rsidR="00747B9F" w:rsidRPr="00F12458" w:rsidRDefault="00747B9F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551" w:type="dxa"/>
            <w:vAlign w:val="center"/>
          </w:tcPr>
          <w:p w:rsidR="00747B9F" w:rsidRPr="00F12458" w:rsidRDefault="00747B9F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747B9F" w:rsidRPr="002113D7" w:rsidTr="001D3E0A">
        <w:tc>
          <w:tcPr>
            <w:tcW w:w="1495" w:type="dxa"/>
            <w:vAlign w:val="center"/>
          </w:tcPr>
          <w:p w:rsidR="003E273C" w:rsidRPr="00795582" w:rsidRDefault="003E273C" w:rsidP="003E273C">
            <w:pPr>
              <w:jc w:val="center"/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>Дмитриев</w:t>
            </w:r>
          </w:p>
          <w:p w:rsidR="003E273C" w:rsidRPr="00795582" w:rsidRDefault="003E273C" w:rsidP="003E273C">
            <w:pPr>
              <w:jc w:val="center"/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>Андрей</w:t>
            </w:r>
          </w:p>
          <w:p w:rsidR="003E273C" w:rsidRPr="00795582" w:rsidRDefault="003E273C" w:rsidP="003E273C">
            <w:pPr>
              <w:jc w:val="center"/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>Николаевич</w:t>
            </w:r>
          </w:p>
          <w:p w:rsidR="00747B9F" w:rsidRPr="00795582" w:rsidRDefault="00747B9F" w:rsidP="003E2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3E273C" w:rsidRPr="00795582" w:rsidRDefault="003E273C" w:rsidP="00A0170D">
            <w:pPr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>Федеральное государственное бюджетное учреждение науки Институт металлургии Уральского отделения РАН, главный научный сотрудник лаборатории пирометаллургии черных металлов</w:t>
            </w:r>
            <w:r w:rsidR="00A81D5A" w:rsidRPr="00795582">
              <w:rPr>
                <w:sz w:val="24"/>
                <w:szCs w:val="24"/>
              </w:rPr>
              <w:t>.</w:t>
            </w:r>
          </w:p>
          <w:p w:rsidR="00A81D5A" w:rsidRPr="00795582" w:rsidRDefault="003E273C" w:rsidP="00A0170D">
            <w:pPr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 xml:space="preserve">Россия, </w:t>
            </w:r>
            <w:r w:rsidR="00A81D5A" w:rsidRPr="00795582">
              <w:rPr>
                <w:sz w:val="24"/>
                <w:szCs w:val="24"/>
              </w:rPr>
              <w:t>620016 г. Екатеринбург,</w:t>
            </w:r>
          </w:p>
          <w:p w:rsidR="003E273C" w:rsidRPr="00795582" w:rsidRDefault="00A81D5A" w:rsidP="00A0170D">
            <w:pPr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 xml:space="preserve"> ул. Амундсена, д. 101.</w:t>
            </w:r>
          </w:p>
          <w:p w:rsidR="003E273C" w:rsidRPr="00795582" w:rsidRDefault="003E273C" w:rsidP="00A0170D">
            <w:pPr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 xml:space="preserve">Телефон: 8 </w:t>
            </w:r>
            <w:r w:rsidRPr="00795582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95582">
              <w:rPr>
                <w:sz w:val="24"/>
                <w:szCs w:val="24"/>
              </w:rPr>
              <w:t>343) 267-89-08</w:t>
            </w:r>
          </w:p>
          <w:p w:rsidR="003E273C" w:rsidRPr="00795582" w:rsidRDefault="003E273C" w:rsidP="00A0170D">
            <w:pPr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>+79126273118</w:t>
            </w:r>
          </w:p>
          <w:p w:rsidR="00747B9F" w:rsidRPr="00F47BA4" w:rsidRDefault="003E273C" w:rsidP="00A0170D">
            <w:pPr>
              <w:rPr>
                <w:sz w:val="24"/>
                <w:szCs w:val="24"/>
              </w:rPr>
            </w:pPr>
            <w:r w:rsidRPr="00795582">
              <w:rPr>
                <w:sz w:val="24"/>
                <w:szCs w:val="24"/>
                <w:lang w:val="en-US"/>
              </w:rPr>
              <w:t>E</w:t>
            </w:r>
            <w:r w:rsidRPr="00F47BA4">
              <w:rPr>
                <w:sz w:val="24"/>
                <w:szCs w:val="24"/>
              </w:rPr>
              <w:t>-</w:t>
            </w:r>
            <w:r w:rsidRPr="00795582">
              <w:rPr>
                <w:sz w:val="24"/>
                <w:szCs w:val="24"/>
                <w:lang w:val="en-US"/>
              </w:rPr>
              <w:t>mail</w:t>
            </w:r>
            <w:r w:rsidRPr="00F47BA4">
              <w:rPr>
                <w:sz w:val="24"/>
                <w:szCs w:val="24"/>
              </w:rPr>
              <w:t>:</w:t>
            </w:r>
            <w:r w:rsidR="00795582" w:rsidRPr="00F47BA4">
              <w:t xml:space="preserve"> </w:t>
            </w:r>
            <w:proofErr w:type="spellStart"/>
            <w:r w:rsidR="00795582" w:rsidRPr="00795582">
              <w:rPr>
                <w:sz w:val="24"/>
                <w:szCs w:val="24"/>
                <w:lang w:val="en-US"/>
              </w:rPr>
              <w:t>andrey</w:t>
            </w:r>
            <w:proofErr w:type="spellEnd"/>
            <w:r w:rsidR="00795582" w:rsidRPr="00F47BA4">
              <w:rPr>
                <w:sz w:val="24"/>
                <w:szCs w:val="24"/>
              </w:rPr>
              <w:t>.</w:t>
            </w:r>
            <w:proofErr w:type="spellStart"/>
            <w:r w:rsidR="00795582" w:rsidRPr="00795582">
              <w:rPr>
                <w:sz w:val="24"/>
                <w:szCs w:val="24"/>
                <w:lang w:val="en-US"/>
              </w:rPr>
              <w:t>dmitriev</w:t>
            </w:r>
            <w:proofErr w:type="spellEnd"/>
            <w:r w:rsidR="00795582" w:rsidRPr="00F47BA4">
              <w:rPr>
                <w:sz w:val="24"/>
                <w:szCs w:val="24"/>
              </w:rPr>
              <w:t>@</w:t>
            </w:r>
            <w:r w:rsidR="00795582" w:rsidRPr="00795582">
              <w:rPr>
                <w:sz w:val="24"/>
                <w:szCs w:val="24"/>
                <w:lang w:val="en-US"/>
              </w:rPr>
              <w:t>mail</w:t>
            </w:r>
            <w:r w:rsidR="00795582" w:rsidRPr="00F47BA4">
              <w:rPr>
                <w:sz w:val="24"/>
                <w:szCs w:val="24"/>
              </w:rPr>
              <w:t>.</w:t>
            </w:r>
            <w:proofErr w:type="spellStart"/>
            <w:r w:rsidR="00795582" w:rsidRPr="007955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79" w:type="dxa"/>
            <w:vAlign w:val="center"/>
          </w:tcPr>
          <w:p w:rsidR="00747B9F" w:rsidRPr="00795582" w:rsidRDefault="00A0170D" w:rsidP="00ED5C34">
            <w:pPr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Д</w:t>
            </w:r>
            <w:r w:rsidR="00747B9F" w:rsidRPr="00795582">
              <w:rPr>
                <w:rFonts w:eastAsia="Times-Roman"/>
                <w:sz w:val="24"/>
                <w:szCs w:val="24"/>
              </w:rPr>
              <w:t xml:space="preserve">октор технических наук </w:t>
            </w:r>
          </w:p>
          <w:p w:rsidR="00747B9F" w:rsidRPr="00ED5C34" w:rsidRDefault="00747B9F" w:rsidP="00ED5C34">
            <w:pPr>
              <w:jc w:val="center"/>
              <w:rPr>
                <w:rFonts w:eastAsia="Times-Roman"/>
                <w:sz w:val="24"/>
                <w:szCs w:val="24"/>
              </w:rPr>
            </w:pPr>
            <w:r w:rsidRPr="00795582">
              <w:rPr>
                <w:sz w:val="24"/>
                <w:szCs w:val="24"/>
              </w:rPr>
              <w:t>05.16.02 Металлургия черных, цветных и редких металлов</w:t>
            </w:r>
          </w:p>
        </w:tc>
        <w:tc>
          <w:tcPr>
            <w:tcW w:w="2551" w:type="dxa"/>
            <w:vAlign w:val="center"/>
          </w:tcPr>
          <w:p w:rsidR="00747B9F" w:rsidRPr="002113D7" w:rsidRDefault="00A0170D" w:rsidP="00F95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747B9F" w:rsidRPr="00F12458" w:rsidTr="001D3E0A">
        <w:tc>
          <w:tcPr>
            <w:tcW w:w="10263" w:type="dxa"/>
            <w:gridSpan w:val="4"/>
          </w:tcPr>
          <w:p w:rsidR="00747B9F" w:rsidRPr="00F12458" w:rsidRDefault="00747B9F" w:rsidP="00C31D04">
            <w:pPr>
              <w:ind w:firstLine="709"/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747B9F" w:rsidRPr="00AA3862" w:rsidTr="00A0170D">
        <w:tc>
          <w:tcPr>
            <w:tcW w:w="10263" w:type="dxa"/>
            <w:gridSpan w:val="4"/>
            <w:shd w:val="clear" w:color="auto" w:fill="FFFFFF" w:themeFill="background1"/>
          </w:tcPr>
          <w:p w:rsidR="00F2412F" w:rsidRPr="00A0170D" w:rsidRDefault="00EF2D35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Дмитриев А.Н.</w:t>
            </w:r>
            <w:r w:rsidRPr="00A017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A0170D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>Использование информационных технологий в разработке и совершенствовании пирометаллургической переработки железорудного сырья</w:t>
            </w:r>
            <w:r w:rsidR="00A17B47" w:rsidRPr="00A0170D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A0170D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>//</w:t>
            </w:r>
            <w:r w:rsidR="00F2412F" w:rsidRPr="00A0170D">
              <w:rPr>
                <w:rFonts w:ascii="Times New Roman" w:hAnsi="Times New Roman"/>
                <w:sz w:val="24"/>
                <w:szCs w:val="24"/>
              </w:rPr>
              <w:br/>
            </w:r>
            <w:r w:rsidR="00F2412F" w:rsidRPr="00A0170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Черная металлургия. 2016.</w:t>
            </w:r>
            <w:r w:rsidR="00F2412F" w:rsidRPr="00A017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r w:rsidR="00F2412F" w:rsidRPr="00A0170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№ 11 (1403). С. 27-30</w:t>
            </w:r>
            <w:r w:rsidRPr="00A0170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  <w:p w:rsidR="005C176B" w:rsidRPr="00A0170D" w:rsidRDefault="00EF2D35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 А.Н. </w:t>
            </w:r>
            <w:hyperlink r:id="rId7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Современное состояние и физико-химические основы пирометаллургической переработки титаномагнетитового сырья - железорудной базы металлургии России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В книге: </w:t>
            </w:r>
            <w:hyperlink r:id="rId8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XX Менделеевский съезд по общей и прикладной химии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 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Тезисы докладов. 2016. С. 40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</w:t>
            </w:r>
          </w:p>
          <w:p w:rsidR="00F2412F" w:rsidRPr="00A0170D" w:rsidRDefault="00EF2D35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</w:pP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Mathematical modeling and practical tasks solution of blast furnace smelting/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A.N.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Dmitriev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M.O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Zolotykh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G.Y.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Vitkina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Y.M.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Gordon</w:t>
            </w:r>
            <w:proofErr w:type="spellEnd"/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сборнике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:</w:t>
            </w:r>
            <w:r w:rsidR="00F2412F" w:rsidRPr="00A0170D">
              <w:rPr>
                <w:iCs/>
                <w:lang w:val="en-US"/>
              </w:rPr>
              <w:t> 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AISTech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- Iron and Steel Technology Conference Proceedings</w:t>
            </w:r>
            <w:r w:rsidR="00F2412F" w:rsidRPr="00A0170D">
              <w:rPr>
                <w:iCs/>
                <w:lang w:val="en-US"/>
              </w:rPr>
              <w:t> 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Сер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 "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AISTech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2016 - Proceedings of the Iron and Steel Technology Conference" 2016.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 3141-3146.</w:t>
            </w:r>
          </w:p>
          <w:p w:rsidR="005C176B" w:rsidRPr="00A0170D" w:rsidRDefault="007F7C97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hyperlink r:id="rId9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Анализ показаний температурных датчиков, расположенных в кладке горна доменной печи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EF2D35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EF2D35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М.О.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Золотых, </w:t>
            </w:r>
            <w:r w:rsidR="00EF2D35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="00EF2D35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О.Ю.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Иванов, </w:t>
            </w:r>
            <w:r w:rsidR="00EF2D35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Чесноков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EF2D35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10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Черная металлургия</w:t>
              </w:r>
            </w:hyperlink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2016. </w:t>
            </w:r>
            <w:hyperlink r:id="rId11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№ 1 (1393)</w:t>
              </w:r>
            </w:hyperlink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С. 34-37.</w:t>
            </w:r>
          </w:p>
          <w:p w:rsidR="00F2412F" w:rsidRPr="00A0170D" w:rsidRDefault="00EC6DE9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</w:pP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The reduction processes of the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titaniumcontaining</w:t>
            </w:r>
            <w:proofErr w:type="spellEnd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iron ores treatment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/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A.N.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Dmitriev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G.Y.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Vitkina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,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G.Y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.,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Y.A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Chesnokov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R.V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Petukhov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S.V.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Kornilkov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A.E.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Pelevin</w:t>
            </w:r>
            <w:proofErr w:type="spellEnd"/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hyperlink r:id="rId12" w:history="1">
              <w:r w:rsidR="00F2412F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Diffusion and Defect Data. Pt A Defect and Diffusion Forum</w:t>
              </w:r>
            </w:hyperlink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2016.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Т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369.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 6-11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</w:t>
            </w:r>
          </w:p>
          <w:p w:rsidR="00F2412F" w:rsidRPr="00A0170D" w:rsidRDefault="00B010B3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Физико-химические основы переработки титаномагнетитового сырья – базы черной металлургии России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8377C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Чесноков, 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Г.Ю.</w:t>
            </w:r>
            <w:proofErr w:type="gram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Витькина</w:t>
            </w:r>
            <w:proofErr w:type="gramEnd"/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8377C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 сборнике: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Физическая химия и технология в металлургии</w:t>
            </w:r>
            <w:r w:rsidR="008377C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Сборник трудов, посвященный 60-летию ИМЕТ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УрО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РАН. Институт металлургии Уральского отделения Российской академии наук. Екатеринбург, 2015. С. 294-300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</w:t>
            </w:r>
          </w:p>
          <w:p w:rsidR="005C176B" w:rsidRPr="00A0170D" w:rsidRDefault="007F7C97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hyperlink r:id="rId13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Изучение металлургических свойств титаномагнетитового сырья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Г.Ю.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Витькина,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Р.В.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Петухов,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Чесноков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14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Черная металлургия</w:t>
              </w:r>
            </w:hyperlink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2015. </w:t>
            </w:r>
            <w:hyperlink r:id="rId15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№ 12 (1392)</w:t>
              </w:r>
            </w:hyperlink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С. 26-30.</w:t>
            </w:r>
          </w:p>
          <w:p w:rsidR="005C176B" w:rsidRPr="00A0170D" w:rsidRDefault="005C176B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Разработка технологии металлургического передела титаномагнетитового концентрата </w:t>
            </w:r>
            <w:proofErr w:type="spellStart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Тебинбулакского</w:t>
            </w:r>
            <w:proofErr w:type="spellEnd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месторождения с использованием промежуточного продукта обогащения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proofErr w:type="spellStart"/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О.Ю.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Шешуков</w:t>
            </w:r>
            <w:proofErr w:type="spellEnd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Г.И.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Газалеева</w:t>
            </w:r>
            <w:proofErr w:type="spellEnd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Чесноков, </w:t>
            </w:r>
            <w:proofErr w:type="spellStart"/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Е.Н.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Братыгин</w:t>
            </w:r>
            <w:proofErr w:type="spellEnd"/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И.В.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Некрасов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,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Е.Г.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Дмитриева,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Г.Ю.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Витькина, </w:t>
            </w:r>
            <w:proofErr w:type="spellStart"/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Д.С.</w:t>
            </w:r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Пешкин</w:t>
            </w:r>
            <w:proofErr w:type="spellEnd"/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16" w:history="1">
              <w:r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Черная металлургия</w:t>
              </w:r>
            </w:hyperlink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2015. </w:t>
            </w:r>
            <w:hyperlink r:id="rId17" w:history="1">
              <w:r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№ 1 (1381)</w:t>
              </w:r>
            </w:hyperlink>
            <w:r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С. 84-91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</w:t>
            </w:r>
          </w:p>
          <w:p w:rsidR="005C176B" w:rsidRPr="00A0170D" w:rsidRDefault="007F7C97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hyperlink r:id="rId18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 xml:space="preserve">Создание методических </w:t>
              </w:r>
              <w:proofErr w:type="gramStart"/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основ анализа влияния качественных характеристик железорудного сырья</w:t>
              </w:r>
              <w:proofErr w:type="gramEnd"/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 xml:space="preserve"> и кокса на технико-экономические показатели доменного процесса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Г.Ю.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Витькина,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Чесноков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 сборнике: Физическая химия и технология в металлургии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 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Сборник трудов, посвященный 60-летию ИМЕТ </w:t>
            </w:r>
            <w:proofErr w:type="spellStart"/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УрО</w:t>
            </w:r>
            <w:proofErr w:type="spellEnd"/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РАН. Институт металлургии Уральского отделения Российской академии наук. Екатеринбург, 2015. С. 309-314. </w:t>
            </w:r>
          </w:p>
          <w:p w:rsidR="00F2412F" w:rsidRPr="00A0170D" w:rsidRDefault="007F7C97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hyperlink r:id="rId19" w:history="1">
              <w:r w:rsidR="00B010B3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Разработка и совершенствование математических моделей пирометаллургических процессов на основе физико-химических представлений и решение практических задач черной металлургии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Чесноков,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М.О.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Золотых,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Г.Ю.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Витькина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 сборнике: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20" w:history="1">
              <w:r w:rsidR="00F2412F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Физическая химия и технология в металлургии</w:t>
              </w:r>
            </w:hyperlink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Сборник трудов, посвященный 60-летию ИМЕТ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УрО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РАН. Институт металлургии Уральского отделения Российской академии наук. Екатеринбург, 2015. С. 301-308.</w:t>
            </w:r>
          </w:p>
          <w:p w:rsidR="00F2412F" w:rsidRPr="00A0170D" w:rsidRDefault="007F7C97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hyperlink r:id="rId21" w:history="1">
              <w:r w:rsidR="00B010B3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 xml:space="preserve">Создание методических </w:t>
              </w:r>
              <w:proofErr w:type="gramStart"/>
              <w:r w:rsidR="00B010B3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основ анализа влияния качественных характеристик железорудного сырья</w:t>
              </w:r>
              <w:proofErr w:type="gramEnd"/>
              <w:r w:rsidR="00B010B3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 xml:space="preserve"> и кокса на технико-экономические показатели доменного процесса</w:t>
              </w:r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Г.Ю.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Витькина,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Чесноков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В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сборнике:</w:t>
            </w:r>
            <w:hyperlink r:id="rId22" w:history="1">
              <w:r w:rsidR="00F2412F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Физическая</w:t>
              </w:r>
              <w:proofErr w:type="spellEnd"/>
              <w:r w:rsidR="00F2412F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 xml:space="preserve"> химия и технология в металлургии</w:t>
              </w:r>
            </w:hyperlink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 </w:t>
            </w:r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Сборник трудов, посвященный 60-летию ИМЕТ </w:t>
            </w:r>
            <w:proofErr w:type="spellStart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УрО</w:t>
            </w:r>
            <w:proofErr w:type="spellEnd"/>
            <w:r w:rsidR="00F2412F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РАН. Институт металлургии Уральского отделения Российской академии наук. Екатеринбург, 2015. С. 309-314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</w:t>
            </w:r>
          </w:p>
          <w:p w:rsidR="00747B9F" w:rsidRPr="00AA3862" w:rsidRDefault="007F7C97" w:rsidP="00A17B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23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 xml:space="preserve">Система </w:t>
              </w:r>
              <w:proofErr w:type="gramStart"/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контроля разгара огнеупорной футеровки горна доменной печи</w:t>
              </w:r>
              <w:proofErr w:type="gramEnd"/>
            </w:hyperlink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bookmarkStart w:id="0" w:name="_GoBack"/>
            <w:bookmarkEnd w:id="0"/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А.Н.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Дмитриев, </w:t>
            </w:r>
            <w:r w:rsidR="00B010B3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Ю.А.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Чесноков, </w:t>
            </w:r>
            <w:proofErr w:type="spellStart"/>
            <w:r w:rsidR="00011AE4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Чэнь</w:t>
            </w:r>
            <w:proofErr w:type="spellEnd"/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, </w:t>
            </w:r>
            <w:r w:rsidR="00011AE4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О.Ю.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Иванов, </w:t>
            </w:r>
            <w:r w:rsidR="00011AE4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М.О.</w:t>
            </w:r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Золотых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011AE4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A17B47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24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Сталь</w:t>
              </w:r>
            </w:hyperlink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2013. </w:t>
            </w:r>
            <w:hyperlink r:id="rId25" w:history="1">
              <w:r w:rsidR="005C176B" w:rsidRPr="00A0170D">
                <w:rPr>
                  <w:rFonts w:ascii="Times New Roman" w:hAnsi="Times New Roman"/>
                  <w:iCs/>
                  <w:sz w:val="24"/>
                  <w:szCs w:val="24"/>
                  <w:shd w:val="clear" w:color="auto" w:fill="F5F5F5"/>
                </w:rPr>
                <w:t>№ 11</w:t>
              </w:r>
            </w:hyperlink>
            <w:r w:rsidR="005C176B" w:rsidRPr="00A0170D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 С. 8-14.</w:t>
            </w:r>
          </w:p>
        </w:tc>
      </w:tr>
    </w:tbl>
    <w:p w:rsidR="00747B9F" w:rsidRPr="00AA3862" w:rsidRDefault="00747B9F" w:rsidP="00E108EE">
      <w:pPr>
        <w:spacing w:line="360" w:lineRule="auto"/>
        <w:rPr>
          <w:sz w:val="24"/>
          <w:szCs w:val="24"/>
        </w:rPr>
      </w:pPr>
    </w:p>
    <w:p w:rsidR="00747B9F" w:rsidRPr="00AA3862" w:rsidRDefault="00747B9F" w:rsidP="00AA3862">
      <w:pPr>
        <w:pStyle w:val="Default"/>
      </w:pPr>
    </w:p>
    <w:p w:rsidR="00747B9F" w:rsidRPr="00AA3862" w:rsidRDefault="00747B9F" w:rsidP="00E108EE">
      <w:pPr>
        <w:spacing w:line="360" w:lineRule="auto"/>
        <w:ind w:left="4956"/>
        <w:rPr>
          <w:sz w:val="24"/>
          <w:szCs w:val="24"/>
        </w:rPr>
      </w:pPr>
    </w:p>
    <w:sectPr w:rsidR="00747B9F" w:rsidRPr="00AA3862" w:rsidSect="00210939"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47" w:rsidRDefault="008B4247">
      <w:r>
        <w:separator/>
      </w:r>
    </w:p>
  </w:endnote>
  <w:endnote w:type="continuationSeparator" w:id="0">
    <w:p w:rsidR="008B4247" w:rsidRDefault="008B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47" w:rsidRDefault="008B4247">
      <w:r>
        <w:separator/>
      </w:r>
    </w:p>
  </w:footnote>
  <w:footnote w:type="continuationSeparator" w:id="0">
    <w:p w:rsidR="008B4247" w:rsidRDefault="008B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AAB"/>
    <w:multiLevelType w:val="hybridMultilevel"/>
    <w:tmpl w:val="8580E2BA"/>
    <w:lvl w:ilvl="0" w:tplc="8AC64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1A90"/>
    <w:multiLevelType w:val="hybridMultilevel"/>
    <w:tmpl w:val="1DC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27"/>
    <w:rsid w:val="00011AE4"/>
    <w:rsid w:val="00022CEF"/>
    <w:rsid w:val="0005562F"/>
    <w:rsid w:val="00077FE2"/>
    <w:rsid w:val="000932A0"/>
    <w:rsid w:val="000B6530"/>
    <w:rsid w:val="000C3E25"/>
    <w:rsid w:val="000C4F1C"/>
    <w:rsid w:val="000D3A9C"/>
    <w:rsid w:val="001112F4"/>
    <w:rsid w:val="00146A0A"/>
    <w:rsid w:val="0015447C"/>
    <w:rsid w:val="00167988"/>
    <w:rsid w:val="00177F6C"/>
    <w:rsid w:val="00192C64"/>
    <w:rsid w:val="001B2DAE"/>
    <w:rsid w:val="001D3E0A"/>
    <w:rsid w:val="001E31C9"/>
    <w:rsid w:val="00210939"/>
    <w:rsid w:val="002113D7"/>
    <w:rsid w:val="002134D1"/>
    <w:rsid w:val="0029034E"/>
    <w:rsid w:val="002C0E05"/>
    <w:rsid w:val="00302E37"/>
    <w:rsid w:val="0030466C"/>
    <w:rsid w:val="00310006"/>
    <w:rsid w:val="00357072"/>
    <w:rsid w:val="003628E0"/>
    <w:rsid w:val="0038064E"/>
    <w:rsid w:val="003E273C"/>
    <w:rsid w:val="004002C9"/>
    <w:rsid w:val="00404E1F"/>
    <w:rsid w:val="00417429"/>
    <w:rsid w:val="00425DB4"/>
    <w:rsid w:val="00447AE8"/>
    <w:rsid w:val="00462AF3"/>
    <w:rsid w:val="004967DF"/>
    <w:rsid w:val="004A4286"/>
    <w:rsid w:val="004A4E27"/>
    <w:rsid w:val="004E3241"/>
    <w:rsid w:val="004E4AFB"/>
    <w:rsid w:val="00523A92"/>
    <w:rsid w:val="00524BA8"/>
    <w:rsid w:val="00550765"/>
    <w:rsid w:val="00574870"/>
    <w:rsid w:val="00576071"/>
    <w:rsid w:val="00581097"/>
    <w:rsid w:val="005819B4"/>
    <w:rsid w:val="005A7D60"/>
    <w:rsid w:val="005C176B"/>
    <w:rsid w:val="005E5959"/>
    <w:rsid w:val="005F315D"/>
    <w:rsid w:val="006730A0"/>
    <w:rsid w:val="00686FE1"/>
    <w:rsid w:val="006D7CE4"/>
    <w:rsid w:val="006F0376"/>
    <w:rsid w:val="006F044D"/>
    <w:rsid w:val="006F2FBC"/>
    <w:rsid w:val="00704A63"/>
    <w:rsid w:val="00747B9F"/>
    <w:rsid w:val="00795582"/>
    <w:rsid w:val="007D787C"/>
    <w:rsid w:val="007E0FBE"/>
    <w:rsid w:val="007F0D99"/>
    <w:rsid w:val="007F7C97"/>
    <w:rsid w:val="00802340"/>
    <w:rsid w:val="008377C3"/>
    <w:rsid w:val="008B4247"/>
    <w:rsid w:val="008C46B3"/>
    <w:rsid w:val="00974CF4"/>
    <w:rsid w:val="009818BA"/>
    <w:rsid w:val="009A0F63"/>
    <w:rsid w:val="009B6FBF"/>
    <w:rsid w:val="00A0170D"/>
    <w:rsid w:val="00A14C27"/>
    <w:rsid w:val="00A17B47"/>
    <w:rsid w:val="00A466AC"/>
    <w:rsid w:val="00A575DA"/>
    <w:rsid w:val="00A81D5A"/>
    <w:rsid w:val="00A834D5"/>
    <w:rsid w:val="00AA3862"/>
    <w:rsid w:val="00AC03E0"/>
    <w:rsid w:val="00AE0CC7"/>
    <w:rsid w:val="00AF2764"/>
    <w:rsid w:val="00B010B3"/>
    <w:rsid w:val="00B0524E"/>
    <w:rsid w:val="00B25F95"/>
    <w:rsid w:val="00B27D2C"/>
    <w:rsid w:val="00B35B49"/>
    <w:rsid w:val="00B87CE4"/>
    <w:rsid w:val="00C31D04"/>
    <w:rsid w:val="00C6180B"/>
    <w:rsid w:val="00C6765B"/>
    <w:rsid w:val="00CA2850"/>
    <w:rsid w:val="00CC1F63"/>
    <w:rsid w:val="00CE754A"/>
    <w:rsid w:val="00CF0B0F"/>
    <w:rsid w:val="00D05EB7"/>
    <w:rsid w:val="00D732E4"/>
    <w:rsid w:val="00D8100C"/>
    <w:rsid w:val="00D85A93"/>
    <w:rsid w:val="00DA22A4"/>
    <w:rsid w:val="00DD5046"/>
    <w:rsid w:val="00E108EE"/>
    <w:rsid w:val="00E217A6"/>
    <w:rsid w:val="00EC64F6"/>
    <w:rsid w:val="00EC6DE9"/>
    <w:rsid w:val="00ED5C34"/>
    <w:rsid w:val="00EF2D35"/>
    <w:rsid w:val="00F12458"/>
    <w:rsid w:val="00F1396C"/>
    <w:rsid w:val="00F2412F"/>
    <w:rsid w:val="00F47BA4"/>
    <w:rsid w:val="00F5014D"/>
    <w:rsid w:val="00F639AE"/>
    <w:rsid w:val="00F953F0"/>
    <w:rsid w:val="00FB1D21"/>
    <w:rsid w:val="00FD506C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FB1D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FB1D21"/>
    <w:rPr>
      <w:rFonts w:ascii="Calibri" w:eastAsia="Times New Roman" w:hAnsi="Calibri"/>
      <w:sz w:val="22"/>
      <w:lang w:eastAsia="en-US"/>
    </w:rPr>
  </w:style>
  <w:style w:type="character" w:customStyle="1" w:styleId="bigtext">
    <w:name w:val="bigtext"/>
    <w:uiPriority w:val="99"/>
    <w:rsid w:val="00AF2764"/>
  </w:style>
  <w:style w:type="character" w:styleId="a8">
    <w:name w:val="Hyperlink"/>
    <w:basedOn w:val="a0"/>
    <w:uiPriority w:val="99"/>
    <w:rsid w:val="002113D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A38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6672806" TargetMode="External"/><Relationship Id="rId13" Type="http://schemas.openxmlformats.org/officeDocument/2006/relationships/hyperlink" Target="http://elibrary.ru/item.asp?id=25079238" TargetMode="External"/><Relationship Id="rId18" Type="http://schemas.openxmlformats.org/officeDocument/2006/relationships/hyperlink" Target="http://elibrary.ru/item.asp?id=2387093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23870935" TargetMode="External"/><Relationship Id="rId7" Type="http://schemas.openxmlformats.org/officeDocument/2006/relationships/hyperlink" Target="http://elibrary.ru/item.asp?id=26698201" TargetMode="External"/><Relationship Id="rId12" Type="http://schemas.openxmlformats.org/officeDocument/2006/relationships/hyperlink" Target="http://elibrary.ru/contents.asp?issueid=1670342" TargetMode="External"/><Relationship Id="rId17" Type="http://schemas.openxmlformats.org/officeDocument/2006/relationships/hyperlink" Target="http://elibrary.ru/contents.asp?issueid=1356835&amp;selid=22706446" TargetMode="External"/><Relationship Id="rId25" Type="http://schemas.openxmlformats.org/officeDocument/2006/relationships/hyperlink" Target="http://elibrary.ru/contents.asp?issueid=1237434&amp;selid=21084640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56835" TargetMode="External"/><Relationship Id="rId20" Type="http://schemas.openxmlformats.org/officeDocument/2006/relationships/hyperlink" Target="http://elibrary.ru/item.asp?id=237053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554268&amp;selid=25459164" TargetMode="External"/><Relationship Id="rId24" Type="http://schemas.openxmlformats.org/officeDocument/2006/relationships/hyperlink" Target="http://elibrary.ru/contents.asp?issueid=12374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527788&amp;selid=25079238" TargetMode="External"/><Relationship Id="rId23" Type="http://schemas.openxmlformats.org/officeDocument/2006/relationships/hyperlink" Target="http://elibrary.ru/item.asp?id=21084640" TargetMode="External"/><Relationship Id="rId10" Type="http://schemas.openxmlformats.org/officeDocument/2006/relationships/hyperlink" Target="http://elibrary.ru/contents.asp?issueid=1554268" TargetMode="External"/><Relationship Id="rId19" Type="http://schemas.openxmlformats.org/officeDocument/2006/relationships/hyperlink" Target="http://elibrary.ru/item.asp?id=2387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5459164" TargetMode="External"/><Relationship Id="rId14" Type="http://schemas.openxmlformats.org/officeDocument/2006/relationships/hyperlink" Target="http://elibrary.ru/contents.asp?issueid=1527788" TargetMode="External"/><Relationship Id="rId22" Type="http://schemas.openxmlformats.org/officeDocument/2006/relationships/hyperlink" Target="http://elibrary.ru/item.asp?id=237053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Academic</cp:lastModifiedBy>
  <cp:revision>14</cp:revision>
  <cp:lastPrinted>2017-03-30T06:09:00Z</cp:lastPrinted>
  <dcterms:created xsi:type="dcterms:W3CDTF">2017-03-30T04:12:00Z</dcterms:created>
  <dcterms:modified xsi:type="dcterms:W3CDTF">2017-09-26T08:57:00Z</dcterms:modified>
</cp:coreProperties>
</file>