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4C" w:rsidRPr="0040711F" w:rsidRDefault="002C534C" w:rsidP="002C534C">
      <w:pPr>
        <w:ind w:firstLine="708"/>
        <w:jc w:val="center"/>
      </w:pPr>
      <w:r w:rsidRPr="0040711F">
        <w:t>Образец оформления тезисов</w:t>
      </w:r>
    </w:p>
    <w:p w:rsidR="002C534C" w:rsidRPr="001932CE" w:rsidRDefault="002C534C" w:rsidP="002C534C">
      <w:pPr>
        <w:rPr>
          <w:sz w:val="32"/>
          <w:szCs w:val="32"/>
        </w:rPr>
      </w:pPr>
      <w:r w:rsidRPr="001932CE">
        <w:rPr>
          <w:sz w:val="32"/>
          <w:szCs w:val="32"/>
        </w:rPr>
        <w:t>УДК</w:t>
      </w:r>
      <w:r w:rsidRPr="001932CE">
        <w:rPr>
          <w:sz w:val="32"/>
          <w:szCs w:val="32"/>
          <w:vertAlign w:val="superscript"/>
        </w:rPr>
        <w:footnoteReference w:id="1"/>
      </w:r>
    </w:p>
    <w:p w:rsidR="002C534C" w:rsidRPr="001932CE" w:rsidRDefault="002C534C" w:rsidP="002C534C">
      <w:pPr>
        <w:outlineLvl w:val="1"/>
        <w:rPr>
          <w:i/>
          <w:sz w:val="32"/>
          <w:szCs w:val="32"/>
        </w:rPr>
      </w:pPr>
      <w:bookmarkStart w:id="0" w:name="_Toc367780183"/>
      <w:r w:rsidRPr="001932CE">
        <w:rPr>
          <w:i/>
          <w:sz w:val="32"/>
          <w:szCs w:val="32"/>
        </w:rPr>
        <w:t xml:space="preserve">Е. В. </w:t>
      </w:r>
      <w:proofErr w:type="spellStart"/>
      <w:r w:rsidRPr="001932CE">
        <w:rPr>
          <w:i/>
          <w:sz w:val="32"/>
          <w:szCs w:val="32"/>
        </w:rPr>
        <w:t>Усцова</w:t>
      </w:r>
      <w:proofErr w:type="spellEnd"/>
      <w:r w:rsidRPr="001932CE">
        <w:rPr>
          <w:i/>
          <w:sz w:val="32"/>
          <w:szCs w:val="32"/>
        </w:rPr>
        <w:t>,</w:t>
      </w:r>
      <w:bookmarkEnd w:id="0"/>
    </w:p>
    <w:p w:rsidR="002C534C" w:rsidRPr="001932CE" w:rsidRDefault="002C534C" w:rsidP="002C534C">
      <w:pPr>
        <w:rPr>
          <w:sz w:val="32"/>
          <w:szCs w:val="32"/>
        </w:rPr>
      </w:pPr>
      <w:r w:rsidRPr="001932CE">
        <w:rPr>
          <w:sz w:val="32"/>
          <w:szCs w:val="32"/>
        </w:rPr>
        <w:t xml:space="preserve">студентка 5-го курса, </w:t>
      </w:r>
      <w:proofErr w:type="spellStart"/>
      <w:r w:rsidRPr="001932CE">
        <w:rPr>
          <w:sz w:val="32"/>
          <w:szCs w:val="32"/>
        </w:rPr>
        <w:t>специалитет</w:t>
      </w:r>
      <w:proofErr w:type="spellEnd"/>
      <w:r w:rsidRPr="001932CE">
        <w:rPr>
          <w:sz w:val="32"/>
          <w:szCs w:val="32"/>
        </w:rPr>
        <w:t>;</w:t>
      </w:r>
    </w:p>
    <w:p w:rsidR="002C534C" w:rsidRPr="001932CE" w:rsidRDefault="002C534C" w:rsidP="002C534C">
      <w:pPr>
        <w:outlineLvl w:val="1"/>
        <w:rPr>
          <w:i/>
          <w:sz w:val="32"/>
          <w:szCs w:val="32"/>
        </w:rPr>
      </w:pPr>
      <w:bookmarkStart w:id="1" w:name="_Toc367780184"/>
      <w:r w:rsidRPr="001932CE">
        <w:rPr>
          <w:i/>
          <w:sz w:val="32"/>
          <w:szCs w:val="32"/>
        </w:rPr>
        <w:t>А. Лебедева,</w:t>
      </w:r>
      <w:bookmarkEnd w:id="1"/>
      <w:r w:rsidRPr="001932CE">
        <w:rPr>
          <w:i/>
          <w:sz w:val="32"/>
          <w:szCs w:val="32"/>
        </w:rPr>
        <w:t xml:space="preserve"> </w:t>
      </w:r>
    </w:p>
    <w:p w:rsidR="002C534C" w:rsidRPr="001932CE" w:rsidRDefault="002C534C" w:rsidP="002C534C">
      <w:pPr>
        <w:rPr>
          <w:sz w:val="32"/>
          <w:szCs w:val="32"/>
        </w:rPr>
      </w:pPr>
      <w:r w:rsidRPr="001932CE">
        <w:rPr>
          <w:sz w:val="32"/>
          <w:szCs w:val="32"/>
        </w:rPr>
        <w:t xml:space="preserve">студентка 4-го курса, </w:t>
      </w:r>
      <w:proofErr w:type="spellStart"/>
      <w:r w:rsidRPr="001932CE">
        <w:rPr>
          <w:sz w:val="32"/>
          <w:szCs w:val="32"/>
        </w:rPr>
        <w:t>специалитет</w:t>
      </w:r>
      <w:proofErr w:type="spellEnd"/>
      <w:r w:rsidRPr="001932CE">
        <w:rPr>
          <w:sz w:val="32"/>
          <w:szCs w:val="32"/>
        </w:rPr>
        <w:t>,</w:t>
      </w:r>
    </w:p>
    <w:p w:rsidR="002C534C" w:rsidRPr="001932CE" w:rsidRDefault="002C534C" w:rsidP="002C534C">
      <w:pPr>
        <w:rPr>
          <w:sz w:val="32"/>
          <w:szCs w:val="32"/>
        </w:rPr>
      </w:pPr>
      <w:r w:rsidRPr="001932CE">
        <w:rPr>
          <w:sz w:val="32"/>
          <w:szCs w:val="32"/>
        </w:rPr>
        <w:t>ФГАОУ ВПО «Уральский федеральный университет</w:t>
      </w:r>
      <w:r w:rsidRPr="001932CE">
        <w:rPr>
          <w:sz w:val="32"/>
          <w:szCs w:val="32"/>
        </w:rPr>
        <w:br/>
        <w:t>имени первого Президента России Б.Н.Ельцина»,</w:t>
      </w:r>
    </w:p>
    <w:p w:rsidR="002C534C" w:rsidRPr="0019019E" w:rsidRDefault="002C534C" w:rsidP="002C534C">
      <w:pPr>
        <w:rPr>
          <w:sz w:val="32"/>
          <w:szCs w:val="32"/>
        </w:rPr>
      </w:pPr>
      <w:r w:rsidRPr="001932CE">
        <w:rPr>
          <w:sz w:val="32"/>
          <w:szCs w:val="32"/>
        </w:rPr>
        <w:t>г</w:t>
      </w:r>
      <w:r w:rsidRPr="0019019E">
        <w:rPr>
          <w:sz w:val="32"/>
          <w:szCs w:val="32"/>
        </w:rPr>
        <w:t xml:space="preserve">. </w:t>
      </w:r>
      <w:r w:rsidRPr="001932CE">
        <w:rPr>
          <w:sz w:val="32"/>
          <w:szCs w:val="32"/>
        </w:rPr>
        <w:t>Екатеринбург</w:t>
      </w:r>
    </w:p>
    <w:p w:rsidR="002C534C" w:rsidRPr="0019019E" w:rsidRDefault="002C534C" w:rsidP="002C534C">
      <w:pPr>
        <w:ind w:firstLine="708"/>
        <w:rPr>
          <w:sz w:val="32"/>
          <w:szCs w:val="32"/>
        </w:rPr>
      </w:pPr>
    </w:p>
    <w:p w:rsidR="002C534C" w:rsidRPr="001932CE" w:rsidRDefault="002C534C" w:rsidP="002C534C">
      <w:pPr>
        <w:jc w:val="center"/>
        <w:outlineLvl w:val="1"/>
        <w:rPr>
          <w:b/>
          <w:sz w:val="32"/>
          <w:szCs w:val="32"/>
        </w:rPr>
      </w:pPr>
      <w:bookmarkStart w:id="2" w:name="_Toc367780185"/>
      <w:r w:rsidRPr="001932CE">
        <w:rPr>
          <w:b/>
          <w:sz w:val="32"/>
          <w:szCs w:val="32"/>
        </w:rPr>
        <w:t>СПЕЦИАЛИСТ ПО РАБОТЕ С МОЛОДЕЖЬЮ КАК ИДЕОЛОГ-ОРГАНИЗАТОР МОЛОДЕЖНОЙ ПОЛИТИКИ</w:t>
      </w:r>
      <w:bookmarkEnd w:id="2"/>
    </w:p>
    <w:p w:rsidR="002C534C" w:rsidRPr="001932CE" w:rsidRDefault="002C534C" w:rsidP="002C534C">
      <w:pPr>
        <w:ind w:firstLine="709"/>
        <w:jc w:val="both"/>
        <w:outlineLvl w:val="1"/>
        <w:rPr>
          <w:i/>
          <w:sz w:val="32"/>
          <w:szCs w:val="32"/>
        </w:rPr>
      </w:pPr>
      <w:r w:rsidRPr="001932CE">
        <w:rPr>
          <w:i/>
          <w:sz w:val="32"/>
          <w:szCs w:val="32"/>
        </w:rPr>
        <w:t xml:space="preserve">Изучается роль выпускника специальности «Организация работы с молодежью» в реализации молодежной политики в условиях информационного общества. На основе эмпирических данных рассматриваются условия реализации общекультурных и профессиональных компетенций молодежного лидера в практической деятельности. </w:t>
      </w:r>
    </w:p>
    <w:p w:rsidR="002C534C" w:rsidRPr="001932CE" w:rsidRDefault="002C534C" w:rsidP="002C534C">
      <w:pPr>
        <w:ind w:firstLine="709"/>
        <w:jc w:val="both"/>
        <w:outlineLvl w:val="1"/>
        <w:rPr>
          <w:sz w:val="32"/>
          <w:szCs w:val="32"/>
        </w:rPr>
      </w:pPr>
      <w:r w:rsidRPr="001932CE">
        <w:rPr>
          <w:sz w:val="32"/>
          <w:szCs w:val="32"/>
        </w:rPr>
        <w:t xml:space="preserve">Ключевые слова: </w:t>
      </w:r>
      <w:r w:rsidRPr="001932CE">
        <w:rPr>
          <w:i/>
          <w:sz w:val="32"/>
          <w:szCs w:val="32"/>
        </w:rPr>
        <w:t>молодежная политика; компетенции; работа с молодежью</w:t>
      </w:r>
    </w:p>
    <w:p w:rsidR="002C534C" w:rsidRPr="001932CE" w:rsidRDefault="002C534C" w:rsidP="002C534C">
      <w:pPr>
        <w:ind w:firstLine="709"/>
        <w:jc w:val="both"/>
        <w:rPr>
          <w:b/>
          <w:sz w:val="32"/>
          <w:szCs w:val="32"/>
        </w:rPr>
      </w:pPr>
    </w:p>
    <w:p w:rsidR="002C534C" w:rsidRPr="001932CE" w:rsidRDefault="002C534C" w:rsidP="002C534C">
      <w:pPr>
        <w:ind w:firstLine="709"/>
        <w:jc w:val="both"/>
        <w:rPr>
          <w:sz w:val="32"/>
          <w:szCs w:val="32"/>
        </w:rPr>
      </w:pPr>
      <w:r w:rsidRPr="001932CE">
        <w:rPr>
          <w:sz w:val="32"/>
          <w:szCs w:val="32"/>
        </w:rPr>
        <w:t>На рубеже ХХ–ХХ</w:t>
      </w:r>
      <w:r w:rsidRPr="001932CE">
        <w:rPr>
          <w:sz w:val="32"/>
          <w:szCs w:val="32"/>
          <w:lang w:val="en-US"/>
        </w:rPr>
        <w:t>I</w:t>
      </w:r>
      <w:r w:rsidRPr="001932CE">
        <w:rPr>
          <w:sz w:val="32"/>
          <w:szCs w:val="32"/>
        </w:rPr>
        <w:t xml:space="preserve"> вв. мир вступил в информационную эпоху, основными характеристиками которой являются возрастание роли знания и информации; развитие «интеллектуальных технологий» [</w:t>
      </w:r>
      <w:r>
        <w:rPr>
          <w:sz w:val="32"/>
          <w:szCs w:val="32"/>
        </w:rPr>
        <w:t>1</w:t>
      </w:r>
      <w:r w:rsidRPr="001932CE">
        <w:rPr>
          <w:sz w:val="32"/>
          <w:szCs w:val="32"/>
        </w:rPr>
        <w:t xml:space="preserve">, </w:t>
      </w:r>
      <w:r>
        <w:rPr>
          <w:sz w:val="32"/>
          <w:szCs w:val="32"/>
          <w:lang w:val="en-US"/>
        </w:rPr>
        <w:t>c</w:t>
      </w:r>
      <w:r w:rsidRPr="001932CE">
        <w:rPr>
          <w:sz w:val="32"/>
          <w:szCs w:val="32"/>
        </w:rPr>
        <w:t xml:space="preserve">. 45]; развитие сферы услуг, прежде всего торговли, финансов, транспорта, науки, образования, отдыха, туризма; изменение социальной структуры, увеличение численности слоев, занятых интеллектуальным трудом; повышение качества жизни; появление так называемых </w:t>
      </w:r>
      <w:proofErr w:type="spellStart"/>
      <w:r w:rsidRPr="001932CE">
        <w:rPr>
          <w:sz w:val="32"/>
          <w:szCs w:val="32"/>
        </w:rPr>
        <w:t>постматериальных</w:t>
      </w:r>
      <w:proofErr w:type="spellEnd"/>
      <w:r w:rsidRPr="001932CE">
        <w:rPr>
          <w:sz w:val="32"/>
          <w:szCs w:val="32"/>
        </w:rPr>
        <w:t xml:space="preserve"> ценностей, связанных с охраной природы, духовными ценностями и т. д. [См.: 4, с. 201–240]. </w:t>
      </w:r>
    </w:p>
    <w:p w:rsidR="002C534C" w:rsidRPr="001932CE" w:rsidRDefault="002C534C" w:rsidP="002C534C">
      <w:pPr>
        <w:ind w:firstLine="709"/>
        <w:jc w:val="both"/>
        <w:rPr>
          <w:sz w:val="32"/>
          <w:szCs w:val="32"/>
        </w:rPr>
      </w:pPr>
    </w:p>
    <w:p w:rsidR="002C534C" w:rsidRPr="00A11DC7" w:rsidRDefault="002C534C" w:rsidP="002C534C">
      <w:pPr>
        <w:ind w:firstLine="709"/>
        <w:jc w:val="center"/>
        <w:rPr>
          <w:b/>
          <w:sz w:val="32"/>
          <w:szCs w:val="32"/>
        </w:rPr>
      </w:pPr>
      <w:r w:rsidRPr="00A11DC7">
        <w:rPr>
          <w:b/>
          <w:sz w:val="32"/>
          <w:szCs w:val="32"/>
        </w:rPr>
        <w:t>Список литературы:</w:t>
      </w:r>
    </w:p>
    <w:p w:rsidR="002C534C" w:rsidRPr="001932CE" w:rsidRDefault="002C534C" w:rsidP="002C534C">
      <w:pPr>
        <w:numPr>
          <w:ilvl w:val="0"/>
          <w:numId w:val="5"/>
        </w:numPr>
        <w:tabs>
          <w:tab w:val="left" w:pos="0"/>
          <w:tab w:val="left" w:pos="1134"/>
        </w:tabs>
        <w:ind w:left="0" w:firstLine="709"/>
        <w:contextualSpacing/>
        <w:jc w:val="both"/>
        <w:rPr>
          <w:sz w:val="32"/>
          <w:szCs w:val="32"/>
        </w:rPr>
      </w:pPr>
      <w:r w:rsidRPr="001932CE">
        <w:rPr>
          <w:sz w:val="32"/>
          <w:szCs w:val="32"/>
        </w:rPr>
        <w:t>Волчек В. А. Развитие движения студенческих отрядов Кузбасса в 60</w:t>
      </w:r>
      <w:r w:rsidRPr="001932CE">
        <w:rPr>
          <w:color w:val="000000"/>
          <w:sz w:val="32"/>
          <w:szCs w:val="32"/>
        </w:rPr>
        <w:t>–</w:t>
      </w:r>
      <w:r w:rsidRPr="001932CE">
        <w:rPr>
          <w:sz w:val="32"/>
          <w:szCs w:val="32"/>
        </w:rPr>
        <w:t xml:space="preserve">70-е годы : </w:t>
      </w:r>
      <w:proofErr w:type="spellStart"/>
      <w:r w:rsidRPr="001932CE">
        <w:rPr>
          <w:sz w:val="32"/>
          <w:szCs w:val="32"/>
        </w:rPr>
        <w:t>дис</w:t>
      </w:r>
      <w:proofErr w:type="spellEnd"/>
      <w:r w:rsidRPr="001932CE">
        <w:rPr>
          <w:sz w:val="32"/>
          <w:szCs w:val="32"/>
        </w:rPr>
        <w:t>. канд. ист. наук : 07.00.02 – История СССР, защищена 1988. Кемерово, 1988. 199 с.</w:t>
      </w:r>
    </w:p>
    <w:p w:rsidR="002C534C" w:rsidRPr="001932CE" w:rsidRDefault="002C534C" w:rsidP="002C534C">
      <w:pPr>
        <w:numPr>
          <w:ilvl w:val="0"/>
          <w:numId w:val="5"/>
        </w:numPr>
        <w:tabs>
          <w:tab w:val="left" w:pos="1134"/>
        </w:tabs>
        <w:ind w:left="0" w:firstLine="709"/>
        <w:contextualSpacing/>
        <w:jc w:val="both"/>
        <w:rPr>
          <w:sz w:val="32"/>
          <w:szCs w:val="32"/>
        </w:rPr>
      </w:pPr>
      <w:r w:rsidRPr="001932CE">
        <w:rPr>
          <w:sz w:val="32"/>
          <w:szCs w:val="32"/>
        </w:rPr>
        <w:lastRenderedPageBreak/>
        <w:t>Владимирова А. Студенческие отряды: возрождение опыта // Деловой Кузбасс – Новый век. 2013. 12-01. С. 52</w:t>
      </w:r>
      <w:r w:rsidR="007313D2">
        <w:rPr>
          <w:sz w:val="32"/>
          <w:szCs w:val="32"/>
          <w:lang w:val="en-US"/>
        </w:rPr>
        <w:t>–</w:t>
      </w:r>
      <w:r w:rsidRPr="001932CE">
        <w:rPr>
          <w:sz w:val="32"/>
          <w:szCs w:val="32"/>
        </w:rPr>
        <w:t>55.</w:t>
      </w:r>
    </w:p>
    <w:p w:rsidR="002C534C" w:rsidRPr="001932CE" w:rsidRDefault="002C534C" w:rsidP="002C534C">
      <w:pPr>
        <w:numPr>
          <w:ilvl w:val="0"/>
          <w:numId w:val="5"/>
        </w:numPr>
        <w:tabs>
          <w:tab w:val="left" w:pos="1134"/>
        </w:tabs>
        <w:ind w:left="0" w:firstLine="709"/>
        <w:contextualSpacing/>
        <w:jc w:val="both"/>
        <w:rPr>
          <w:sz w:val="32"/>
          <w:szCs w:val="32"/>
        </w:rPr>
      </w:pPr>
      <w:r w:rsidRPr="001932CE">
        <w:rPr>
          <w:sz w:val="32"/>
          <w:szCs w:val="32"/>
        </w:rPr>
        <w:t xml:space="preserve">Долгосрочная целевая программа «Молодежь Кузбасса. Развитие спорта и туризма в Кемеровской области» на 2008-2013 годы [Электронный ресурс]. </w:t>
      </w:r>
      <w:r w:rsidR="001B22E7">
        <w:rPr>
          <w:sz w:val="32"/>
          <w:szCs w:val="32"/>
          <w:lang w:val="en-US"/>
        </w:rPr>
        <w:t>URL</w:t>
      </w:r>
      <w:r w:rsidRPr="001932CE">
        <w:rPr>
          <w:sz w:val="32"/>
          <w:szCs w:val="32"/>
        </w:rPr>
        <w:t xml:space="preserve">: </w:t>
      </w:r>
      <w:hyperlink r:id="rId7" w:history="1">
        <w:r w:rsidRPr="001932CE">
          <w:rPr>
            <w:sz w:val="32"/>
            <w:szCs w:val="32"/>
            <w:lang w:val="en-US"/>
          </w:rPr>
          <w:t>www</w:t>
        </w:r>
        <w:r w:rsidRPr="001932CE">
          <w:rPr>
            <w:sz w:val="32"/>
            <w:szCs w:val="32"/>
          </w:rPr>
          <w:t>.</w:t>
        </w:r>
        <w:proofErr w:type="spellStart"/>
        <w:r w:rsidRPr="001932CE">
          <w:rPr>
            <w:sz w:val="32"/>
            <w:szCs w:val="32"/>
            <w:lang w:val="en-US"/>
          </w:rPr>
          <w:t>dmps</w:t>
        </w:r>
        <w:proofErr w:type="spellEnd"/>
        <w:r w:rsidRPr="001932CE">
          <w:rPr>
            <w:sz w:val="32"/>
            <w:szCs w:val="32"/>
          </w:rPr>
          <w:t>.</w:t>
        </w:r>
        <w:proofErr w:type="spellStart"/>
        <w:r w:rsidRPr="001932CE">
          <w:rPr>
            <w:sz w:val="32"/>
            <w:szCs w:val="32"/>
            <w:lang w:val="en-US"/>
          </w:rPr>
          <w:t>ru</w:t>
        </w:r>
        <w:proofErr w:type="spellEnd"/>
      </w:hyperlink>
      <w:r w:rsidRPr="001932CE">
        <w:rPr>
          <w:sz w:val="32"/>
          <w:szCs w:val="32"/>
        </w:rPr>
        <w:t xml:space="preserve"> </w:t>
      </w:r>
      <w:r w:rsidR="001B22E7">
        <w:rPr>
          <w:sz w:val="32"/>
          <w:szCs w:val="32"/>
        </w:rPr>
        <w:t>(дата обращения 02.03.2015).</w:t>
      </w:r>
    </w:p>
    <w:p w:rsidR="002C534C" w:rsidRPr="007313D2" w:rsidRDefault="002C534C" w:rsidP="002C534C">
      <w:pPr>
        <w:numPr>
          <w:ilvl w:val="0"/>
          <w:numId w:val="5"/>
        </w:numPr>
        <w:tabs>
          <w:tab w:val="left" w:pos="1134"/>
        </w:tabs>
        <w:ind w:left="0" w:firstLine="709"/>
        <w:contextualSpacing/>
        <w:jc w:val="both"/>
        <w:rPr>
          <w:sz w:val="32"/>
          <w:szCs w:val="32"/>
          <w:lang w:val="en-US"/>
        </w:rPr>
      </w:pPr>
      <w:r w:rsidRPr="001932CE">
        <w:rPr>
          <w:sz w:val="32"/>
          <w:szCs w:val="32"/>
        </w:rPr>
        <w:t xml:space="preserve">Кириллова Н. Б. </w:t>
      </w:r>
      <w:proofErr w:type="spellStart"/>
      <w:r w:rsidRPr="001932CE">
        <w:rPr>
          <w:sz w:val="32"/>
          <w:szCs w:val="32"/>
        </w:rPr>
        <w:t>Медиакультура</w:t>
      </w:r>
      <w:proofErr w:type="spellEnd"/>
      <w:r w:rsidRPr="001932CE">
        <w:rPr>
          <w:sz w:val="32"/>
          <w:szCs w:val="32"/>
        </w:rPr>
        <w:t xml:space="preserve"> новой России [Текст] : методология, технологии, практики / ред. Н</w:t>
      </w:r>
      <w:r w:rsidRPr="001932CE">
        <w:rPr>
          <w:sz w:val="32"/>
          <w:szCs w:val="32"/>
          <w:lang w:val="en-US"/>
        </w:rPr>
        <w:t xml:space="preserve">. </w:t>
      </w:r>
      <w:r w:rsidRPr="001932CE">
        <w:rPr>
          <w:sz w:val="32"/>
          <w:szCs w:val="32"/>
        </w:rPr>
        <w:t>Б</w:t>
      </w:r>
      <w:r w:rsidRPr="001932CE">
        <w:rPr>
          <w:sz w:val="32"/>
          <w:szCs w:val="32"/>
          <w:lang w:val="en-US"/>
        </w:rPr>
        <w:t xml:space="preserve">. </w:t>
      </w:r>
      <w:r w:rsidRPr="001932CE">
        <w:rPr>
          <w:sz w:val="32"/>
          <w:szCs w:val="32"/>
        </w:rPr>
        <w:t>Кириллова</w:t>
      </w:r>
      <w:r w:rsidRPr="001932CE">
        <w:rPr>
          <w:sz w:val="32"/>
          <w:szCs w:val="32"/>
          <w:lang w:val="en-US"/>
        </w:rPr>
        <w:t xml:space="preserve">, 2007. 512 </w:t>
      </w:r>
      <w:r w:rsidRPr="001932CE">
        <w:rPr>
          <w:sz w:val="32"/>
          <w:szCs w:val="32"/>
        </w:rPr>
        <w:t>с</w:t>
      </w:r>
      <w:r w:rsidRPr="001932CE">
        <w:rPr>
          <w:sz w:val="32"/>
          <w:szCs w:val="32"/>
          <w:lang w:val="en-US"/>
        </w:rPr>
        <w:t>.</w:t>
      </w:r>
    </w:p>
    <w:p w:rsidR="007313D2" w:rsidRDefault="007313D2" w:rsidP="007313D2">
      <w:pPr>
        <w:tabs>
          <w:tab w:val="left" w:pos="1134"/>
        </w:tabs>
        <w:contextualSpacing/>
        <w:jc w:val="both"/>
        <w:rPr>
          <w:sz w:val="32"/>
          <w:szCs w:val="32"/>
        </w:rPr>
      </w:pPr>
    </w:p>
    <w:p w:rsidR="007313D2" w:rsidRPr="001932CE" w:rsidRDefault="007313D2" w:rsidP="007313D2">
      <w:pPr>
        <w:jc w:val="both"/>
        <w:rPr>
          <w:sz w:val="32"/>
          <w:szCs w:val="32"/>
          <w:lang w:val="en-US"/>
        </w:rPr>
      </w:pPr>
      <w:r w:rsidRPr="001932CE">
        <w:rPr>
          <w:sz w:val="32"/>
          <w:szCs w:val="32"/>
          <w:lang w:val="en-US"/>
        </w:rPr>
        <w:t xml:space="preserve">E. </w:t>
      </w:r>
      <w:proofErr w:type="spellStart"/>
      <w:r w:rsidRPr="001932CE">
        <w:rPr>
          <w:sz w:val="32"/>
          <w:szCs w:val="32"/>
          <w:lang w:val="en-US"/>
        </w:rPr>
        <w:t>Ustsova</w:t>
      </w:r>
      <w:proofErr w:type="spellEnd"/>
      <w:r w:rsidRPr="001932CE">
        <w:rPr>
          <w:sz w:val="32"/>
          <w:szCs w:val="32"/>
          <w:lang w:val="en-US"/>
        </w:rPr>
        <w:t xml:space="preserve">, student of the 5th course, specialist </w:t>
      </w:r>
      <w:proofErr w:type="spellStart"/>
      <w:r w:rsidRPr="001932CE">
        <w:rPr>
          <w:sz w:val="32"/>
          <w:szCs w:val="32"/>
          <w:lang w:val="en-US"/>
        </w:rPr>
        <w:t>programme</w:t>
      </w:r>
      <w:proofErr w:type="spellEnd"/>
      <w:r w:rsidRPr="001932CE">
        <w:rPr>
          <w:sz w:val="32"/>
          <w:szCs w:val="32"/>
          <w:lang w:val="en-US"/>
        </w:rPr>
        <w:t>;</w:t>
      </w:r>
    </w:p>
    <w:p w:rsidR="007313D2" w:rsidRPr="007978F1" w:rsidRDefault="007313D2" w:rsidP="007313D2">
      <w:pPr>
        <w:jc w:val="both"/>
        <w:rPr>
          <w:sz w:val="32"/>
          <w:szCs w:val="32"/>
          <w:lang w:val="de-DE"/>
        </w:rPr>
      </w:pPr>
      <w:r w:rsidRPr="007978F1">
        <w:rPr>
          <w:sz w:val="32"/>
          <w:szCs w:val="32"/>
          <w:lang w:val="de-DE"/>
        </w:rPr>
        <w:t>e-</w:t>
      </w:r>
      <w:proofErr w:type="spellStart"/>
      <w:r w:rsidRPr="007978F1">
        <w:rPr>
          <w:sz w:val="32"/>
          <w:szCs w:val="32"/>
          <w:lang w:val="de-DE"/>
        </w:rPr>
        <w:t>mail</w:t>
      </w:r>
      <w:proofErr w:type="spellEnd"/>
      <w:r w:rsidRPr="007978F1">
        <w:rPr>
          <w:sz w:val="32"/>
          <w:szCs w:val="32"/>
          <w:lang w:val="de-DE"/>
        </w:rPr>
        <w:t xml:space="preserve">: </w:t>
      </w:r>
      <w:hyperlink r:id="rId8" w:history="1">
        <w:r w:rsidRPr="007978F1">
          <w:rPr>
            <w:sz w:val="32"/>
            <w:szCs w:val="32"/>
            <w:lang w:val="de-DE"/>
          </w:rPr>
          <w:t>ev_ust95@list.ru</w:t>
        </w:r>
      </w:hyperlink>
      <w:r w:rsidRPr="007978F1">
        <w:rPr>
          <w:sz w:val="32"/>
          <w:szCs w:val="32"/>
          <w:lang w:val="de-DE"/>
        </w:rPr>
        <w:t xml:space="preserve"> </w:t>
      </w:r>
    </w:p>
    <w:p w:rsidR="007313D2" w:rsidRPr="007978F1" w:rsidRDefault="007313D2" w:rsidP="007313D2">
      <w:pPr>
        <w:jc w:val="both"/>
        <w:rPr>
          <w:sz w:val="32"/>
          <w:szCs w:val="32"/>
          <w:lang w:val="en-US"/>
        </w:rPr>
      </w:pPr>
      <w:r w:rsidRPr="007978F1">
        <w:rPr>
          <w:sz w:val="32"/>
          <w:szCs w:val="32"/>
          <w:lang w:val="en-US"/>
        </w:rPr>
        <w:t xml:space="preserve">A. </w:t>
      </w:r>
      <w:proofErr w:type="spellStart"/>
      <w:r w:rsidRPr="007978F1">
        <w:rPr>
          <w:sz w:val="32"/>
          <w:szCs w:val="32"/>
          <w:lang w:val="en-US"/>
        </w:rPr>
        <w:t>Lebedeva</w:t>
      </w:r>
      <w:proofErr w:type="spellEnd"/>
      <w:r w:rsidRPr="007978F1">
        <w:rPr>
          <w:sz w:val="32"/>
          <w:szCs w:val="32"/>
          <w:lang w:val="en-US"/>
        </w:rPr>
        <w:t xml:space="preserve">, student of the 4th course, specialist </w:t>
      </w:r>
      <w:proofErr w:type="spellStart"/>
      <w:r w:rsidRPr="007978F1">
        <w:rPr>
          <w:sz w:val="32"/>
          <w:szCs w:val="32"/>
          <w:lang w:val="en-US"/>
        </w:rPr>
        <w:t>programme</w:t>
      </w:r>
      <w:proofErr w:type="spellEnd"/>
      <w:r w:rsidRPr="007978F1">
        <w:rPr>
          <w:sz w:val="32"/>
          <w:szCs w:val="32"/>
          <w:lang w:val="en-US"/>
        </w:rPr>
        <w:t>;</w:t>
      </w:r>
    </w:p>
    <w:p w:rsidR="007313D2" w:rsidRPr="007978F1" w:rsidRDefault="007313D2" w:rsidP="007313D2">
      <w:pPr>
        <w:rPr>
          <w:sz w:val="32"/>
          <w:szCs w:val="32"/>
          <w:lang w:val="en-US"/>
        </w:rPr>
      </w:pPr>
      <w:proofErr w:type="gramStart"/>
      <w:r w:rsidRPr="007978F1">
        <w:rPr>
          <w:sz w:val="32"/>
          <w:szCs w:val="32"/>
          <w:lang w:val="en-US"/>
        </w:rPr>
        <w:t>e-mail</w:t>
      </w:r>
      <w:proofErr w:type="gramEnd"/>
      <w:r w:rsidRPr="007978F1">
        <w:rPr>
          <w:sz w:val="32"/>
          <w:szCs w:val="32"/>
          <w:lang w:val="en-US"/>
        </w:rPr>
        <w:t xml:space="preserve">: </w:t>
      </w:r>
      <w:hyperlink r:id="rId9" w:history="1">
        <w:r w:rsidRPr="007978F1">
          <w:rPr>
            <w:sz w:val="32"/>
            <w:szCs w:val="32"/>
            <w:lang w:val="en-US"/>
          </w:rPr>
          <w:t>anastasialeb@mail.ru</w:t>
        </w:r>
      </w:hyperlink>
      <w:r w:rsidRPr="007978F1">
        <w:rPr>
          <w:sz w:val="32"/>
          <w:szCs w:val="32"/>
          <w:lang w:val="en-US"/>
        </w:rPr>
        <w:t xml:space="preserve"> </w:t>
      </w:r>
    </w:p>
    <w:p w:rsidR="007313D2" w:rsidRPr="001932CE" w:rsidRDefault="007313D2" w:rsidP="007313D2">
      <w:pPr>
        <w:jc w:val="both"/>
        <w:rPr>
          <w:sz w:val="32"/>
          <w:szCs w:val="32"/>
          <w:lang w:val="en-US"/>
        </w:rPr>
      </w:pPr>
      <w:r w:rsidRPr="007978F1">
        <w:rPr>
          <w:sz w:val="32"/>
          <w:szCs w:val="32"/>
          <w:lang w:val="en-US"/>
        </w:rPr>
        <w:t xml:space="preserve">Ural Federal University named after the first President of Russia </w:t>
      </w:r>
      <w:proofErr w:type="spellStart"/>
      <w:r w:rsidRPr="001932CE">
        <w:rPr>
          <w:sz w:val="32"/>
          <w:szCs w:val="32"/>
          <w:lang w:val="en-US"/>
        </w:rPr>
        <w:t>B.N.Yeltsin</w:t>
      </w:r>
      <w:proofErr w:type="spellEnd"/>
      <w:r w:rsidRPr="001932CE">
        <w:rPr>
          <w:sz w:val="32"/>
          <w:szCs w:val="32"/>
          <w:lang w:val="en-US"/>
        </w:rPr>
        <w:t>, Yekaterinburg</w:t>
      </w:r>
    </w:p>
    <w:p w:rsidR="007313D2" w:rsidRPr="007313D2" w:rsidRDefault="007313D2" w:rsidP="007313D2">
      <w:pPr>
        <w:tabs>
          <w:tab w:val="left" w:pos="1134"/>
        </w:tabs>
        <w:contextualSpacing/>
        <w:jc w:val="both"/>
        <w:rPr>
          <w:sz w:val="32"/>
          <w:szCs w:val="32"/>
          <w:lang w:val="en-US"/>
        </w:rPr>
      </w:pPr>
    </w:p>
    <w:p w:rsidR="007313D2" w:rsidRPr="001932CE" w:rsidRDefault="007313D2" w:rsidP="007313D2">
      <w:pPr>
        <w:ind w:firstLine="709"/>
        <w:jc w:val="center"/>
        <w:rPr>
          <w:b/>
          <w:sz w:val="32"/>
          <w:szCs w:val="32"/>
          <w:lang w:val="en-US"/>
        </w:rPr>
      </w:pPr>
      <w:r w:rsidRPr="001932CE">
        <w:rPr>
          <w:b/>
          <w:sz w:val="32"/>
          <w:szCs w:val="32"/>
          <w:lang w:val="en-US"/>
        </w:rPr>
        <w:t xml:space="preserve">YOUTH SPECIALIST AS IDEOLOGIST ORGANIZER </w:t>
      </w:r>
      <w:r w:rsidRPr="00A11DC7">
        <w:rPr>
          <w:b/>
          <w:sz w:val="32"/>
          <w:szCs w:val="32"/>
          <w:lang w:val="en-US"/>
        </w:rPr>
        <w:br/>
      </w:r>
      <w:r w:rsidRPr="001932CE">
        <w:rPr>
          <w:b/>
          <w:sz w:val="32"/>
          <w:szCs w:val="32"/>
          <w:lang w:val="en-US"/>
        </w:rPr>
        <w:t>OF YOUTH POLICY</w:t>
      </w:r>
    </w:p>
    <w:p w:rsidR="007313D2" w:rsidRPr="001932CE" w:rsidRDefault="007313D2" w:rsidP="007313D2">
      <w:pPr>
        <w:ind w:firstLine="709"/>
        <w:jc w:val="both"/>
        <w:rPr>
          <w:i/>
          <w:sz w:val="32"/>
          <w:szCs w:val="32"/>
          <w:lang w:val="en-US"/>
        </w:rPr>
      </w:pPr>
      <w:r w:rsidRPr="001932CE">
        <w:rPr>
          <w:i/>
          <w:sz w:val="32"/>
          <w:szCs w:val="32"/>
          <w:lang w:val="en-US"/>
        </w:rPr>
        <w:t xml:space="preserve">The role of the graduate of specialty "The Work Organization with Youth" in realization of youth policy in the conditions of information society is studied.  On the basis of empirical data conditions of realization of common cultural and professional competences of the youth leader in practical activities are considered. </w:t>
      </w:r>
    </w:p>
    <w:p w:rsidR="007313D2" w:rsidRPr="001932CE" w:rsidRDefault="007313D2" w:rsidP="007313D2">
      <w:pPr>
        <w:ind w:firstLine="709"/>
        <w:jc w:val="both"/>
        <w:rPr>
          <w:i/>
          <w:sz w:val="32"/>
          <w:szCs w:val="32"/>
          <w:lang w:val="en-US"/>
        </w:rPr>
      </w:pPr>
      <w:r w:rsidRPr="001932CE">
        <w:rPr>
          <w:sz w:val="32"/>
          <w:szCs w:val="32"/>
          <w:lang w:val="en-US"/>
        </w:rPr>
        <w:t xml:space="preserve">Keywords: </w:t>
      </w:r>
      <w:r w:rsidRPr="001932CE">
        <w:rPr>
          <w:i/>
          <w:sz w:val="32"/>
          <w:szCs w:val="32"/>
          <w:lang w:val="en-US"/>
        </w:rPr>
        <w:t>youth policy; competences; work with youth</w:t>
      </w:r>
    </w:p>
    <w:p w:rsidR="007313D2" w:rsidRPr="007313D2" w:rsidRDefault="007313D2" w:rsidP="007313D2">
      <w:pPr>
        <w:tabs>
          <w:tab w:val="left" w:pos="1134"/>
        </w:tabs>
        <w:contextualSpacing/>
        <w:jc w:val="both"/>
        <w:rPr>
          <w:sz w:val="32"/>
          <w:szCs w:val="32"/>
          <w:lang w:val="en-US"/>
        </w:rPr>
      </w:pPr>
    </w:p>
    <w:p w:rsidR="007313D2" w:rsidRPr="007313D2" w:rsidRDefault="0057128F" w:rsidP="007313D2">
      <w:pPr>
        <w:tabs>
          <w:tab w:val="left" w:pos="1134"/>
        </w:tabs>
        <w:ind w:firstLine="709"/>
        <w:contextualSpacing/>
        <w:jc w:val="both"/>
        <w:rPr>
          <w:sz w:val="32"/>
          <w:szCs w:val="32"/>
          <w:lang w:val="en-US"/>
        </w:rPr>
      </w:pPr>
      <w:r>
        <w:rPr>
          <w:sz w:val="32"/>
          <w:szCs w:val="32"/>
          <w:lang w:val="en-US"/>
        </w:rPr>
        <w:t>At the</w:t>
      </w:r>
      <w:r w:rsidRPr="007313D2">
        <w:rPr>
          <w:sz w:val="32"/>
          <w:szCs w:val="32"/>
          <w:lang w:val="en-US"/>
        </w:rPr>
        <w:t xml:space="preserve"> </w:t>
      </w:r>
      <w:r>
        <w:rPr>
          <w:sz w:val="32"/>
          <w:szCs w:val="32"/>
          <w:lang w:val="en-US"/>
        </w:rPr>
        <w:t>turn</w:t>
      </w:r>
      <w:r w:rsidRPr="007313D2">
        <w:rPr>
          <w:sz w:val="32"/>
          <w:szCs w:val="32"/>
          <w:lang w:val="en-US"/>
        </w:rPr>
        <w:t xml:space="preserve"> of the XX-XXI centuries the world entered </w:t>
      </w:r>
      <w:r>
        <w:rPr>
          <w:sz w:val="32"/>
          <w:szCs w:val="32"/>
          <w:lang w:val="en-US"/>
        </w:rPr>
        <w:t>the I</w:t>
      </w:r>
      <w:r w:rsidRPr="007313D2">
        <w:rPr>
          <w:sz w:val="32"/>
          <w:szCs w:val="32"/>
          <w:lang w:val="en-US"/>
        </w:rPr>
        <w:t xml:space="preserve">nformation </w:t>
      </w:r>
      <w:r>
        <w:rPr>
          <w:sz w:val="32"/>
          <w:szCs w:val="32"/>
          <w:lang w:val="en-US"/>
        </w:rPr>
        <w:t>Age. Its</w:t>
      </w:r>
      <w:r w:rsidRPr="007313D2">
        <w:rPr>
          <w:sz w:val="32"/>
          <w:szCs w:val="32"/>
          <w:lang w:val="en-US"/>
        </w:rPr>
        <w:t xml:space="preserve"> main characteristics are </w:t>
      </w:r>
      <w:r>
        <w:rPr>
          <w:sz w:val="32"/>
          <w:szCs w:val="32"/>
          <w:lang w:val="en-US"/>
        </w:rPr>
        <w:t>growth of the</w:t>
      </w:r>
      <w:r w:rsidRPr="007313D2">
        <w:rPr>
          <w:sz w:val="32"/>
          <w:szCs w:val="32"/>
          <w:lang w:val="en-US"/>
        </w:rPr>
        <w:t xml:space="preserve"> role of knowledge and information; development of </w:t>
      </w:r>
      <w:r>
        <w:rPr>
          <w:sz w:val="32"/>
          <w:szCs w:val="32"/>
          <w:lang w:val="en-US"/>
        </w:rPr>
        <w:t xml:space="preserve">the </w:t>
      </w:r>
      <w:r w:rsidRPr="007313D2">
        <w:rPr>
          <w:sz w:val="32"/>
          <w:szCs w:val="32"/>
          <w:lang w:val="en-US"/>
        </w:rPr>
        <w:t xml:space="preserve">"intellectual technologies" [1, </w:t>
      </w:r>
      <w:r>
        <w:rPr>
          <w:sz w:val="32"/>
          <w:szCs w:val="32"/>
          <w:lang w:val="en-US"/>
        </w:rPr>
        <w:t>p</w:t>
      </w:r>
      <w:r w:rsidRPr="007313D2">
        <w:rPr>
          <w:sz w:val="32"/>
          <w:szCs w:val="32"/>
          <w:lang w:val="en-US"/>
        </w:rPr>
        <w:t>. 45]; development of</w:t>
      </w:r>
      <w:r>
        <w:rPr>
          <w:sz w:val="32"/>
          <w:szCs w:val="32"/>
          <w:lang w:val="en-US"/>
        </w:rPr>
        <w:t xml:space="preserve"> the service</w:t>
      </w:r>
      <w:r w:rsidRPr="007313D2">
        <w:rPr>
          <w:sz w:val="32"/>
          <w:szCs w:val="32"/>
          <w:lang w:val="en-US"/>
        </w:rPr>
        <w:t xml:space="preserve"> </w:t>
      </w:r>
      <w:r>
        <w:rPr>
          <w:sz w:val="32"/>
          <w:szCs w:val="32"/>
          <w:lang w:val="en-US"/>
        </w:rPr>
        <w:t>industry</w:t>
      </w:r>
      <w:r w:rsidRPr="007313D2">
        <w:rPr>
          <w:sz w:val="32"/>
          <w:szCs w:val="32"/>
          <w:lang w:val="en-US"/>
        </w:rPr>
        <w:t xml:space="preserve">, </w:t>
      </w:r>
      <w:r>
        <w:rPr>
          <w:sz w:val="32"/>
          <w:szCs w:val="32"/>
          <w:lang w:val="en-US"/>
        </w:rPr>
        <w:t>mainly,</w:t>
      </w:r>
      <w:r w:rsidRPr="007313D2">
        <w:rPr>
          <w:sz w:val="32"/>
          <w:szCs w:val="32"/>
          <w:lang w:val="en-US"/>
        </w:rPr>
        <w:t xml:space="preserve"> trade, finance, tra</w:t>
      </w:r>
      <w:r>
        <w:rPr>
          <w:sz w:val="32"/>
          <w:szCs w:val="32"/>
          <w:lang w:val="en-US"/>
        </w:rPr>
        <w:t>nsport, science, education, recreation</w:t>
      </w:r>
      <w:r w:rsidRPr="007313D2">
        <w:rPr>
          <w:sz w:val="32"/>
          <w:szCs w:val="32"/>
          <w:lang w:val="en-US"/>
        </w:rPr>
        <w:t xml:space="preserve">, tourism; change of social structure, </w:t>
      </w:r>
      <w:r>
        <w:rPr>
          <w:sz w:val="32"/>
          <w:szCs w:val="32"/>
          <w:lang w:val="en-US"/>
        </w:rPr>
        <w:t>increase in number of people</w:t>
      </w:r>
      <w:r w:rsidRPr="007313D2">
        <w:rPr>
          <w:sz w:val="32"/>
          <w:szCs w:val="32"/>
          <w:lang w:val="en-US"/>
        </w:rPr>
        <w:t xml:space="preserve"> </w:t>
      </w:r>
      <w:r>
        <w:rPr>
          <w:sz w:val="32"/>
          <w:szCs w:val="32"/>
          <w:lang w:val="en-US"/>
        </w:rPr>
        <w:t>doing</w:t>
      </w:r>
      <w:r w:rsidRPr="007313D2">
        <w:rPr>
          <w:sz w:val="32"/>
          <w:szCs w:val="32"/>
          <w:lang w:val="en-US"/>
        </w:rPr>
        <w:t xml:space="preserve"> i</w:t>
      </w:r>
      <w:r>
        <w:rPr>
          <w:sz w:val="32"/>
          <w:szCs w:val="32"/>
          <w:lang w:val="en-US"/>
        </w:rPr>
        <w:t>ntellectual work; improvements in</w:t>
      </w:r>
      <w:r w:rsidRPr="007313D2">
        <w:rPr>
          <w:sz w:val="32"/>
          <w:szCs w:val="32"/>
          <w:lang w:val="en-US"/>
        </w:rPr>
        <w:t xml:space="preserve"> quality of life; </w:t>
      </w:r>
      <w:r>
        <w:rPr>
          <w:sz w:val="32"/>
          <w:szCs w:val="32"/>
          <w:lang w:val="en-US"/>
        </w:rPr>
        <w:t>appearance</w:t>
      </w:r>
      <w:r w:rsidRPr="007313D2">
        <w:rPr>
          <w:sz w:val="32"/>
          <w:szCs w:val="32"/>
          <w:lang w:val="en-US"/>
        </w:rPr>
        <w:t xml:space="preserve"> of the so-called post-material values connected with </w:t>
      </w:r>
      <w:r>
        <w:rPr>
          <w:sz w:val="32"/>
          <w:szCs w:val="32"/>
          <w:lang w:val="en-US"/>
        </w:rPr>
        <w:t>environmental protection</w:t>
      </w:r>
      <w:r w:rsidRPr="007313D2">
        <w:rPr>
          <w:sz w:val="32"/>
          <w:szCs w:val="32"/>
          <w:lang w:val="en-US"/>
        </w:rPr>
        <w:t>, cultura</w:t>
      </w:r>
      <w:r>
        <w:rPr>
          <w:sz w:val="32"/>
          <w:szCs w:val="32"/>
          <w:lang w:val="en-US"/>
        </w:rPr>
        <w:t>l wealth, etc. [See: 4, page 201–</w:t>
      </w:r>
      <w:r w:rsidRPr="007313D2">
        <w:rPr>
          <w:sz w:val="32"/>
          <w:szCs w:val="32"/>
          <w:lang w:val="en-US"/>
        </w:rPr>
        <w:t>240].</w:t>
      </w:r>
    </w:p>
    <w:p w:rsidR="007313D2" w:rsidRDefault="007313D2" w:rsidP="007313D2">
      <w:pPr>
        <w:tabs>
          <w:tab w:val="left" w:pos="1134"/>
        </w:tabs>
        <w:contextualSpacing/>
        <w:jc w:val="both"/>
        <w:rPr>
          <w:sz w:val="32"/>
          <w:szCs w:val="32"/>
          <w:lang w:val="en-US"/>
        </w:rPr>
      </w:pPr>
    </w:p>
    <w:p w:rsidR="007313D2" w:rsidRPr="007313D2" w:rsidRDefault="007313D2" w:rsidP="007313D2">
      <w:pPr>
        <w:ind w:firstLine="709"/>
        <w:contextualSpacing/>
        <w:jc w:val="both"/>
        <w:rPr>
          <w:b/>
          <w:sz w:val="32"/>
          <w:szCs w:val="32"/>
          <w:lang w:val="en-US"/>
        </w:rPr>
      </w:pPr>
      <w:r w:rsidRPr="007313D2">
        <w:rPr>
          <w:b/>
          <w:sz w:val="32"/>
          <w:szCs w:val="32"/>
          <w:lang w:val="en-US"/>
        </w:rPr>
        <w:t>List of references:</w:t>
      </w:r>
    </w:p>
    <w:p w:rsidR="007313D2" w:rsidRPr="007313D2" w:rsidRDefault="007313D2" w:rsidP="007313D2">
      <w:pPr>
        <w:ind w:firstLine="709"/>
        <w:contextualSpacing/>
        <w:jc w:val="both"/>
        <w:rPr>
          <w:sz w:val="32"/>
          <w:szCs w:val="32"/>
          <w:lang w:val="en-US"/>
        </w:rPr>
      </w:pPr>
      <w:r w:rsidRPr="007313D2">
        <w:rPr>
          <w:sz w:val="32"/>
          <w:szCs w:val="32"/>
          <w:lang w:val="en-US"/>
        </w:rPr>
        <w:t xml:space="preserve">1. </w:t>
      </w:r>
      <w:proofErr w:type="spellStart"/>
      <w:r w:rsidRPr="007313D2">
        <w:rPr>
          <w:sz w:val="32"/>
          <w:szCs w:val="32"/>
          <w:lang w:val="en-US"/>
        </w:rPr>
        <w:t>Volchek</w:t>
      </w:r>
      <w:proofErr w:type="spellEnd"/>
      <w:r w:rsidRPr="007313D2">
        <w:rPr>
          <w:sz w:val="32"/>
          <w:szCs w:val="32"/>
          <w:lang w:val="en-US"/>
        </w:rPr>
        <w:t xml:space="preserve"> V. A. Development of the movement of student's groups of </w:t>
      </w:r>
      <w:proofErr w:type="spellStart"/>
      <w:r w:rsidRPr="007313D2">
        <w:rPr>
          <w:sz w:val="32"/>
          <w:szCs w:val="32"/>
          <w:lang w:val="en-US"/>
        </w:rPr>
        <w:t>Kuzbass</w:t>
      </w:r>
      <w:proofErr w:type="spellEnd"/>
      <w:r w:rsidRPr="007313D2">
        <w:rPr>
          <w:sz w:val="32"/>
          <w:szCs w:val="32"/>
          <w:lang w:val="en-US"/>
        </w:rPr>
        <w:t xml:space="preserve"> in the 60-70th years: yew. </w:t>
      </w:r>
      <w:proofErr w:type="gramStart"/>
      <w:r w:rsidRPr="007313D2">
        <w:rPr>
          <w:sz w:val="32"/>
          <w:szCs w:val="32"/>
          <w:lang w:val="en-US"/>
        </w:rPr>
        <w:t>edging</w:t>
      </w:r>
      <w:proofErr w:type="gramEnd"/>
      <w:r w:rsidRPr="007313D2">
        <w:rPr>
          <w:sz w:val="32"/>
          <w:szCs w:val="32"/>
          <w:lang w:val="en-US"/>
        </w:rPr>
        <w:t xml:space="preserve">. </w:t>
      </w:r>
      <w:proofErr w:type="spellStart"/>
      <w:proofErr w:type="gramStart"/>
      <w:r w:rsidRPr="007313D2">
        <w:rPr>
          <w:sz w:val="32"/>
          <w:szCs w:val="32"/>
          <w:lang w:val="en-US"/>
        </w:rPr>
        <w:t>ist</w:t>
      </w:r>
      <w:proofErr w:type="spellEnd"/>
      <w:proofErr w:type="gramEnd"/>
      <w:r w:rsidRPr="007313D2">
        <w:rPr>
          <w:sz w:val="32"/>
          <w:szCs w:val="32"/>
          <w:lang w:val="en-US"/>
        </w:rPr>
        <w:t xml:space="preserve">. </w:t>
      </w:r>
      <w:proofErr w:type="gramStart"/>
      <w:r w:rsidRPr="007313D2">
        <w:rPr>
          <w:sz w:val="32"/>
          <w:szCs w:val="32"/>
          <w:lang w:val="en-US"/>
        </w:rPr>
        <w:t>sciences</w:t>
      </w:r>
      <w:proofErr w:type="gramEnd"/>
      <w:r w:rsidRPr="007313D2">
        <w:rPr>
          <w:sz w:val="32"/>
          <w:szCs w:val="32"/>
          <w:lang w:val="en-US"/>
        </w:rPr>
        <w:t xml:space="preserve">: </w:t>
      </w:r>
      <w:r w:rsidRPr="007313D2">
        <w:rPr>
          <w:sz w:val="32"/>
          <w:szCs w:val="32"/>
          <w:lang w:val="en-US"/>
        </w:rPr>
        <w:lastRenderedPageBreak/>
        <w:t xml:space="preserve">07.00.02 – the History USSR, is protected 1988. </w:t>
      </w:r>
      <w:proofErr w:type="gramStart"/>
      <w:r w:rsidRPr="007313D2">
        <w:rPr>
          <w:sz w:val="32"/>
          <w:szCs w:val="32"/>
          <w:lang w:val="en-US"/>
        </w:rPr>
        <w:t>Kemerovo, 1988.</w:t>
      </w:r>
      <w:proofErr w:type="gramEnd"/>
      <w:r w:rsidRPr="007313D2">
        <w:rPr>
          <w:sz w:val="32"/>
          <w:szCs w:val="32"/>
          <w:lang w:val="en-US"/>
        </w:rPr>
        <w:t xml:space="preserve"> </w:t>
      </w:r>
      <w:r>
        <w:rPr>
          <w:sz w:val="32"/>
          <w:szCs w:val="32"/>
          <w:lang w:val="en-US"/>
        </w:rPr>
        <w:br/>
      </w:r>
      <w:r w:rsidRPr="007313D2">
        <w:rPr>
          <w:sz w:val="32"/>
          <w:szCs w:val="32"/>
          <w:lang w:val="en-US"/>
        </w:rPr>
        <w:t>199 p.</w:t>
      </w:r>
    </w:p>
    <w:p w:rsidR="007313D2" w:rsidRPr="007313D2" w:rsidRDefault="007313D2" w:rsidP="007313D2">
      <w:pPr>
        <w:ind w:firstLine="709"/>
        <w:contextualSpacing/>
        <w:jc w:val="both"/>
        <w:rPr>
          <w:sz w:val="32"/>
          <w:szCs w:val="32"/>
          <w:lang w:val="en-US"/>
        </w:rPr>
      </w:pPr>
      <w:r w:rsidRPr="007313D2">
        <w:rPr>
          <w:sz w:val="32"/>
          <w:szCs w:val="32"/>
          <w:lang w:val="en-US"/>
        </w:rPr>
        <w:t xml:space="preserve">2. </w:t>
      </w:r>
      <w:proofErr w:type="spellStart"/>
      <w:r w:rsidRPr="007313D2">
        <w:rPr>
          <w:sz w:val="32"/>
          <w:szCs w:val="32"/>
          <w:lang w:val="en-US"/>
        </w:rPr>
        <w:t>Vladimirova</w:t>
      </w:r>
      <w:proofErr w:type="spellEnd"/>
      <w:r w:rsidRPr="007313D2">
        <w:rPr>
          <w:sz w:val="32"/>
          <w:szCs w:val="32"/>
          <w:lang w:val="en-US"/>
        </w:rPr>
        <w:t xml:space="preserve"> A. Student's groups: experience revival</w:t>
      </w:r>
      <w:r>
        <w:rPr>
          <w:sz w:val="32"/>
          <w:szCs w:val="32"/>
          <w:lang w:val="en-US"/>
        </w:rPr>
        <w:t xml:space="preserve"> </w:t>
      </w:r>
      <w:r w:rsidRPr="007313D2">
        <w:rPr>
          <w:sz w:val="32"/>
          <w:szCs w:val="32"/>
          <w:lang w:val="en-US"/>
        </w:rPr>
        <w:t>//</w:t>
      </w:r>
      <w:r>
        <w:rPr>
          <w:sz w:val="32"/>
          <w:szCs w:val="32"/>
          <w:lang w:val="en-US"/>
        </w:rPr>
        <w:t xml:space="preserve"> </w:t>
      </w:r>
      <w:r w:rsidRPr="007313D2">
        <w:rPr>
          <w:sz w:val="32"/>
          <w:szCs w:val="32"/>
          <w:lang w:val="en-US"/>
        </w:rPr>
        <w:t xml:space="preserve">Business </w:t>
      </w:r>
      <w:proofErr w:type="spellStart"/>
      <w:r w:rsidRPr="007313D2">
        <w:rPr>
          <w:sz w:val="32"/>
          <w:szCs w:val="32"/>
          <w:lang w:val="en-US"/>
        </w:rPr>
        <w:t>Kuzbass</w:t>
      </w:r>
      <w:proofErr w:type="spellEnd"/>
      <w:r w:rsidRPr="007313D2">
        <w:rPr>
          <w:sz w:val="32"/>
          <w:szCs w:val="32"/>
          <w:lang w:val="en-US"/>
        </w:rPr>
        <w:t xml:space="preserve"> – the New century. 2013. 12-01. Page 52-55.</w:t>
      </w:r>
    </w:p>
    <w:p w:rsidR="007313D2" w:rsidRPr="007313D2" w:rsidRDefault="007313D2" w:rsidP="007313D2">
      <w:pPr>
        <w:ind w:firstLine="709"/>
        <w:contextualSpacing/>
        <w:jc w:val="both"/>
        <w:rPr>
          <w:sz w:val="32"/>
          <w:szCs w:val="32"/>
          <w:lang w:val="en-US"/>
        </w:rPr>
      </w:pPr>
      <w:r w:rsidRPr="007313D2">
        <w:rPr>
          <w:sz w:val="32"/>
          <w:szCs w:val="32"/>
          <w:lang w:val="en-US"/>
        </w:rPr>
        <w:t xml:space="preserve">3. Long-term target program "Youth of </w:t>
      </w:r>
      <w:proofErr w:type="spellStart"/>
      <w:r w:rsidRPr="007313D2">
        <w:rPr>
          <w:sz w:val="32"/>
          <w:szCs w:val="32"/>
          <w:lang w:val="en-US"/>
        </w:rPr>
        <w:t>Kuzbass</w:t>
      </w:r>
      <w:proofErr w:type="spellEnd"/>
      <w:r w:rsidRPr="007313D2">
        <w:rPr>
          <w:sz w:val="32"/>
          <w:szCs w:val="32"/>
          <w:lang w:val="en-US"/>
        </w:rPr>
        <w:t>. Development of sport and tourism in the Kemerovo region" for 2008-2013 [An electronic resource]. URL: www.dmps.ru (date of the address 02.03.2015).</w:t>
      </w:r>
    </w:p>
    <w:p w:rsidR="007313D2" w:rsidRDefault="007313D2" w:rsidP="007313D2">
      <w:pPr>
        <w:ind w:firstLine="709"/>
        <w:contextualSpacing/>
        <w:jc w:val="both"/>
        <w:rPr>
          <w:sz w:val="32"/>
          <w:szCs w:val="32"/>
          <w:lang w:val="en-US"/>
        </w:rPr>
      </w:pPr>
      <w:r w:rsidRPr="007313D2">
        <w:rPr>
          <w:sz w:val="32"/>
          <w:szCs w:val="32"/>
          <w:lang w:val="en-US"/>
        </w:rPr>
        <w:t xml:space="preserve">4. </w:t>
      </w:r>
      <w:proofErr w:type="spellStart"/>
      <w:r w:rsidRPr="007313D2">
        <w:rPr>
          <w:sz w:val="32"/>
          <w:szCs w:val="32"/>
          <w:lang w:val="en-US"/>
        </w:rPr>
        <w:t>Kirillova</w:t>
      </w:r>
      <w:proofErr w:type="spellEnd"/>
      <w:r w:rsidRPr="007313D2">
        <w:rPr>
          <w:sz w:val="32"/>
          <w:szCs w:val="32"/>
          <w:lang w:val="en-US"/>
        </w:rPr>
        <w:t xml:space="preserve"> N. B. </w:t>
      </w:r>
      <w:proofErr w:type="spellStart"/>
      <w:r w:rsidRPr="007313D2">
        <w:rPr>
          <w:sz w:val="32"/>
          <w:szCs w:val="32"/>
          <w:lang w:val="en-US"/>
        </w:rPr>
        <w:t>Mediakultur</w:t>
      </w:r>
      <w:proofErr w:type="spellEnd"/>
      <w:r w:rsidRPr="007313D2">
        <w:rPr>
          <w:sz w:val="32"/>
          <w:szCs w:val="32"/>
          <w:lang w:val="en-US"/>
        </w:rPr>
        <w:t xml:space="preserve"> of new Russia [Text]: methodology, technologies, practice / edition of N. B. </w:t>
      </w:r>
      <w:proofErr w:type="spellStart"/>
      <w:r w:rsidRPr="007313D2">
        <w:rPr>
          <w:sz w:val="32"/>
          <w:szCs w:val="32"/>
          <w:lang w:val="en-US"/>
        </w:rPr>
        <w:t>Kirillov</w:t>
      </w:r>
      <w:proofErr w:type="spellEnd"/>
      <w:r w:rsidRPr="007313D2">
        <w:rPr>
          <w:sz w:val="32"/>
          <w:szCs w:val="32"/>
          <w:lang w:val="en-US"/>
        </w:rPr>
        <w:t>, 2007. 512 p.</w:t>
      </w:r>
    </w:p>
    <w:p w:rsidR="007B2B63" w:rsidRDefault="007B2B63" w:rsidP="007313D2">
      <w:pPr>
        <w:ind w:firstLine="709"/>
        <w:contextualSpacing/>
        <w:jc w:val="both"/>
        <w:rPr>
          <w:sz w:val="32"/>
          <w:szCs w:val="32"/>
          <w:lang w:val="en-US"/>
        </w:rPr>
      </w:pPr>
    </w:p>
    <w:p w:rsidR="007B2B63" w:rsidRDefault="007B2B63" w:rsidP="007313D2">
      <w:pPr>
        <w:ind w:firstLine="709"/>
        <w:contextualSpacing/>
        <w:jc w:val="both"/>
        <w:rPr>
          <w:sz w:val="32"/>
          <w:szCs w:val="32"/>
          <w:lang w:val="en-US"/>
        </w:rPr>
      </w:pPr>
    </w:p>
    <w:p w:rsidR="007B2B63" w:rsidRPr="001932CE" w:rsidRDefault="007B2B63" w:rsidP="007313D2">
      <w:pPr>
        <w:ind w:firstLine="709"/>
        <w:contextualSpacing/>
        <w:jc w:val="both"/>
        <w:rPr>
          <w:sz w:val="32"/>
          <w:szCs w:val="32"/>
          <w:lang w:val="en-US"/>
        </w:rPr>
      </w:pPr>
    </w:p>
    <w:p w:rsidR="00302D4D" w:rsidRPr="007313D2" w:rsidRDefault="00302D4D">
      <w:pPr>
        <w:rPr>
          <w:lang w:val="en-US"/>
        </w:rPr>
      </w:pPr>
    </w:p>
    <w:sectPr w:rsidR="00302D4D" w:rsidRPr="007313D2" w:rsidSect="008A66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C6E" w:rsidRDefault="00530C6E" w:rsidP="002C534C">
      <w:r>
        <w:separator/>
      </w:r>
    </w:p>
  </w:endnote>
  <w:endnote w:type="continuationSeparator" w:id="0">
    <w:p w:rsidR="00530C6E" w:rsidRDefault="00530C6E" w:rsidP="002C53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C6E" w:rsidRDefault="00530C6E" w:rsidP="002C534C">
      <w:r>
        <w:separator/>
      </w:r>
    </w:p>
  </w:footnote>
  <w:footnote w:type="continuationSeparator" w:id="0">
    <w:p w:rsidR="00530C6E" w:rsidRDefault="00530C6E" w:rsidP="002C534C">
      <w:r>
        <w:continuationSeparator/>
      </w:r>
    </w:p>
  </w:footnote>
  <w:footnote w:id="1">
    <w:p w:rsidR="001303D9" w:rsidRDefault="001303D9" w:rsidP="002C534C">
      <w:pPr>
        <w:pStyle w:val="a8"/>
      </w:pPr>
      <w:r w:rsidRPr="00893173">
        <w:rPr>
          <w:rStyle w:val="aa"/>
          <w:b/>
          <w:sz w:val="28"/>
        </w:rPr>
        <w:footnoteRef/>
      </w:r>
      <w:r w:rsidRPr="00893173">
        <w:rPr>
          <w:b/>
          <w:sz w:val="28"/>
        </w:rPr>
        <w:t xml:space="preserve"> Ответственность за получение кода УДК лежит на авторе!</w:t>
      </w:r>
      <w:r>
        <w:rPr>
          <w:b/>
          <w:sz w:val="28"/>
        </w:rPr>
        <w:t xml:space="preserve"> </w:t>
      </w:r>
      <w:r w:rsidRPr="00F81B70">
        <w:rPr>
          <w:sz w:val="28"/>
        </w:rPr>
        <w:t xml:space="preserve">Справочник УДК: </w:t>
      </w:r>
      <w:hyperlink r:id="rId1" w:history="1">
        <w:r w:rsidRPr="00C76A30">
          <w:rPr>
            <w:rStyle w:val="a7"/>
            <w:sz w:val="28"/>
          </w:rPr>
          <w:t>http://teacode.com/online/udc/</w:t>
        </w:r>
      </w:hyperlink>
      <w:r>
        <w:rPr>
          <w:sz w:val="2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A2D14"/>
    <w:multiLevelType w:val="hybridMultilevel"/>
    <w:tmpl w:val="306AE398"/>
    <w:lvl w:ilvl="0" w:tplc="EAC64B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3D58C7"/>
    <w:multiLevelType w:val="hybridMultilevel"/>
    <w:tmpl w:val="223CB036"/>
    <w:lvl w:ilvl="0" w:tplc="B9BAC2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2221FC8"/>
    <w:multiLevelType w:val="hybridMultilevel"/>
    <w:tmpl w:val="F858D98C"/>
    <w:lvl w:ilvl="0" w:tplc="FD1A9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9C21F9"/>
    <w:multiLevelType w:val="hybridMultilevel"/>
    <w:tmpl w:val="F1FC08CC"/>
    <w:lvl w:ilvl="0" w:tplc="6096F1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0D26635"/>
    <w:multiLevelType w:val="hybridMultilevel"/>
    <w:tmpl w:val="B2AC09C8"/>
    <w:lvl w:ilvl="0" w:tplc="AA38C9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565265"/>
    <w:rsid w:val="00006D00"/>
    <w:rsid w:val="00034C50"/>
    <w:rsid w:val="00040A1E"/>
    <w:rsid w:val="00043432"/>
    <w:rsid w:val="00072D92"/>
    <w:rsid w:val="00095875"/>
    <w:rsid w:val="000E1981"/>
    <w:rsid w:val="0010571F"/>
    <w:rsid w:val="00124E2E"/>
    <w:rsid w:val="001303D9"/>
    <w:rsid w:val="0013726E"/>
    <w:rsid w:val="00150516"/>
    <w:rsid w:val="00160A37"/>
    <w:rsid w:val="00167E5D"/>
    <w:rsid w:val="0018007D"/>
    <w:rsid w:val="00185BEB"/>
    <w:rsid w:val="001900A5"/>
    <w:rsid w:val="0019019E"/>
    <w:rsid w:val="001930A5"/>
    <w:rsid w:val="001A1891"/>
    <w:rsid w:val="001B0DF9"/>
    <w:rsid w:val="001B22E7"/>
    <w:rsid w:val="001B7A13"/>
    <w:rsid w:val="001C5012"/>
    <w:rsid w:val="001D072B"/>
    <w:rsid w:val="001F060E"/>
    <w:rsid w:val="001F06EB"/>
    <w:rsid w:val="001F1024"/>
    <w:rsid w:val="001F295F"/>
    <w:rsid w:val="00204483"/>
    <w:rsid w:val="002733F1"/>
    <w:rsid w:val="00274901"/>
    <w:rsid w:val="002A32FD"/>
    <w:rsid w:val="002B130D"/>
    <w:rsid w:val="002B62EF"/>
    <w:rsid w:val="002C534C"/>
    <w:rsid w:val="00302D4D"/>
    <w:rsid w:val="00306B54"/>
    <w:rsid w:val="003119CE"/>
    <w:rsid w:val="00311E9C"/>
    <w:rsid w:val="00334A3A"/>
    <w:rsid w:val="00345D8F"/>
    <w:rsid w:val="00350431"/>
    <w:rsid w:val="0037000A"/>
    <w:rsid w:val="003B38DF"/>
    <w:rsid w:val="003D6946"/>
    <w:rsid w:val="003E13AA"/>
    <w:rsid w:val="00435796"/>
    <w:rsid w:val="004468A1"/>
    <w:rsid w:val="00450BEE"/>
    <w:rsid w:val="0048018B"/>
    <w:rsid w:val="00480C43"/>
    <w:rsid w:val="0048228F"/>
    <w:rsid w:val="004B4C28"/>
    <w:rsid w:val="004B4E37"/>
    <w:rsid w:val="004C6975"/>
    <w:rsid w:val="004E66F2"/>
    <w:rsid w:val="004F3372"/>
    <w:rsid w:val="00530C6E"/>
    <w:rsid w:val="00565265"/>
    <w:rsid w:val="0057128F"/>
    <w:rsid w:val="00577241"/>
    <w:rsid w:val="005A6675"/>
    <w:rsid w:val="005B581D"/>
    <w:rsid w:val="005D15F5"/>
    <w:rsid w:val="005D2C65"/>
    <w:rsid w:val="005D3F80"/>
    <w:rsid w:val="005D593B"/>
    <w:rsid w:val="005F3116"/>
    <w:rsid w:val="00600D03"/>
    <w:rsid w:val="0060522C"/>
    <w:rsid w:val="00623D91"/>
    <w:rsid w:val="006422B8"/>
    <w:rsid w:val="0065072D"/>
    <w:rsid w:val="006734E1"/>
    <w:rsid w:val="00686929"/>
    <w:rsid w:val="006B2F25"/>
    <w:rsid w:val="006B455A"/>
    <w:rsid w:val="006D2CF8"/>
    <w:rsid w:val="006D41B9"/>
    <w:rsid w:val="006D730B"/>
    <w:rsid w:val="006E70FD"/>
    <w:rsid w:val="00701615"/>
    <w:rsid w:val="0071742C"/>
    <w:rsid w:val="007313D2"/>
    <w:rsid w:val="0073579B"/>
    <w:rsid w:val="00742A5F"/>
    <w:rsid w:val="00772E56"/>
    <w:rsid w:val="00777049"/>
    <w:rsid w:val="00786F61"/>
    <w:rsid w:val="007978F1"/>
    <w:rsid w:val="007A24CD"/>
    <w:rsid w:val="007B2765"/>
    <w:rsid w:val="007B2B63"/>
    <w:rsid w:val="007B6D8C"/>
    <w:rsid w:val="007C6EAC"/>
    <w:rsid w:val="007D38B1"/>
    <w:rsid w:val="007E5EC9"/>
    <w:rsid w:val="007F02A9"/>
    <w:rsid w:val="00815525"/>
    <w:rsid w:val="008225CE"/>
    <w:rsid w:val="00833A84"/>
    <w:rsid w:val="008548BB"/>
    <w:rsid w:val="00883FF9"/>
    <w:rsid w:val="00890E61"/>
    <w:rsid w:val="008A6690"/>
    <w:rsid w:val="008B0AD0"/>
    <w:rsid w:val="008F2B93"/>
    <w:rsid w:val="0090441F"/>
    <w:rsid w:val="00910AB0"/>
    <w:rsid w:val="009200ED"/>
    <w:rsid w:val="00937D25"/>
    <w:rsid w:val="0095589A"/>
    <w:rsid w:val="00972107"/>
    <w:rsid w:val="0097443D"/>
    <w:rsid w:val="009A189B"/>
    <w:rsid w:val="009B7DF3"/>
    <w:rsid w:val="009D1668"/>
    <w:rsid w:val="00A03D7A"/>
    <w:rsid w:val="00A2058E"/>
    <w:rsid w:val="00A64175"/>
    <w:rsid w:val="00A73046"/>
    <w:rsid w:val="00AA71BA"/>
    <w:rsid w:val="00AB39EF"/>
    <w:rsid w:val="00AC102C"/>
    <w:rsid w:val="00AD7183"/>
    <w:rsid w:val="00AE33BE"/>
    <w:rsid w:val="00AE49B4"/>
    <w:rsid w:val="00AF0B81"/>
    <w:rsid w:val="00B03E88"/>
    <w:rsid w:val="00B1146F"/>
    <w:rsid w:val="00B16BD6"/>
    <w:rsid w:val="00B32B1C"/>
    <w:rsid w:val="00B406DE"/>
    <w:rsid w:val="00B47586"/>
    <w:rsid w:val="00B8043B"/>
    <w:rsid w:val="00B83E28"/>
    <w:rsid w:val="00BB440F"/>
    <w:rsid w:val="00BB4537"/>
    <w:rsid w:val="00BE3212"/>
    <w:rsid w:val="00BF7F81"/>
    <w:rsid w:val="00C1294A"/>
    <w:rsid w:val="00C245AC"/>
    <w:rsid w:val="00C34C8C"/>
    <w:rsid w:val="00C45189"/>
    <w:rsid w:val="00C72EB4"/>
    <w:rsid w:val="00C80393"/>
    <w:rsid w:val="00C8360D"/>
    <w:rsid w:val="00C909C8"/>
    <w:rsid w:val="00C9421E"/>
    <w:rsid w:val="00CD06B6"/>
    <w:rsid w:val="00CD098D"/>
    <w:rsid w:val="00CD3FDA"/>
    <w:rsid w:val="00CD63D9"/>
    <w:rsid w:val="00CF00B6"/>
    <w:rsid w:val="00CF6B0F"/>
    <w:rsid w:val="00D14F5D"/>
    <w:rsid w:val="00D153B5"/>
    <w:rsid w:val="00D3370F"/>
    <w:rsid w:val="00D33AA9"/>
    <w:rsid w:val="00D33B78"/>
    <w:rsid w:val="00D37E2F"/>
    <w:rsid w:val="00D473BD"/>
    <w:rsid w:val="00D5637C"/>
    <w:rsid w:val="00D90F30"/>
    <w:rsid w:val="00D95DF8"/>
    <w:rsid w:val="00DB7562"/>
    <w:rsid w:val="00DC318D"/>
    <w:rsid w:val="00DE00DE"/>
    <w:rsid w:val="00DE1A08"/>
    <w:rsid w:val="00DF1390"/>
    <w:rsid w:val="00DF3E23"/>
    <w:rsid w:val="00DF55D8"/>
    <w:rsid w:val="00E02060"/>
    <w:rsid w:val="00E07A22"/>
    <w:rsid w:val="00E11CF8"/>
    <w:rsid w:val="00E23B9A"/>
    <w:rsid w:val="00E301EC"/>
    <w:rsid w:val="00E6572D"/>
    <w:rsid w:val="00E760DC"/>
    <w:rsid w:val="00EC796A"/>
    <w:rsid w:val="00ED4662"/>
    <w:rsid w:val="00EE0E83"/>
    <w:rsid w:val="00EE355F"/>
    <w:rsid w:val="00EF0BC6"/>
    <w:rsid w:val="00EF627A"/>
    <w:rsid w:val="00EF70D1"/>
    <w:rsid w:val="00EF7A00"/>
    <w:rsid w:val="00F02AD2"/>
    <w:rsid w:val="00F206F5"/>
    <w:rsid w:val="00F20A9D"/>
    <w:rsid w:val="00F34FCF"/>
    <w:rsid w:val="00F462FC"/>
    <w:rsid w:val="00F64A05"/>
    <w:rsid w:val="00F9605E"/>
    <w:rsid w:val="00F97E5C"/>
    <w:rsid w:val="00FC0A71"/>
    <w:rsid w:val="00FE2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265"/>
    <w:rPr>
      <w:sz w:val="24"/>
      <w:szCs w:val="24"/>
    </w:rPr>
  </w:style>
  <w:style w:type="paragraph" w:styleId="1">
    <w:name w:val="heading 1"/>
    <w:basedOn w:val="a"/>
    <w:next w:val="a"/>
    <w:qFormat/>
    <w:rsid w:val="00623D9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для монографии"/>
    <w:basedOn w:val="1"/>
    <w:rsid w:val="00623D91"/>
    <w:pPr>
      <w:keepNext w:val="0"/>
      <w:spacing w:before="0" w:after="0"/>
      <w:ind w:firstLine="357"/>
      <w:jc w:val="center"/>
    </w:pPr>
    <w:rPr>
      <w:rFonts w:ascii="Times New Roman" w:hAnsi="Times New Roman" w:cs="Times New Roman"/>
      <w:color w:val="000099"/>
      <w:kern w:val="36"/>
      <w:sz w:val="24"/>
      <w:szCs w:val="24"/>
      <w:lang w:val="en-US"/>
    </w:rPr>
  </w:style>
  <w:style w:type="paragraph" w:customStyle="1" w:styleId="a4">
    <w:name w:val="Стиль сборника Экстр"/>
    <w:basedOn w:val="1"/>
    <w:rsid w:val="001F1024"/>
    <w:pPr>
      <w:spacing w:after="0" w:line="360" w:lineRule="auto"/>
      <w:jc w:val="center"/>
    </w:pPr>
    <w:rPr>
      <w:rFonts w:ascii="Times New Roman" w:hAnsi="Times New Roman"/>
      <w:bCs w:val="0"/>
      <w:caps/>
      <w:sz w:val="28"/>
      <w:szCs w:val="28"/>
    </w:rPr>
  </w:style>
  <w:style w:type="paragraph" w:customStyle="1" w:styleId="a5">
    <w:name w:val="Автор сборника"/>
    <w:basedOn w:val="1"/>
    <w:rsid w:val="00185BEB"/>
    <w:pPr>
      <w:spacing w:after="0"/>
      <w:ind w:left="4253"/>
      <w:jc w:val="right"/>
    </w:pPr>
    <w:rPr>
      <w:rFonts w:ascii="Times New Roman" w:hAnsi="Times New Roman"/>
      <w:bCs w:val="0"/>
      <w:sz w:val="28"/>
      <w:szCs w:val="28"/>
    </w:rPr>
  </w:style>
  <w:style w:type="paragraph" w:customStyle="1" w:styleId="a6">
    <w:name w:val="Главы"/>
    <w:basedOn w:val="1"/>
    <w:rsid w:val="00C80393"/>
    <w:pPr>
      <w:spacing w:before="0" w:after="0" w:line="360" w:lineRule="auto"/>
      <w:ind w:firstLine="709"/>
      <w:jc w:val="both"/>
    </w:pPr>
    <w:rPr>
      <w:rFonts w:ascii="Times New Roman" w:hAnsi="Times New Roman"/>
      <w:caps/>
      <w:sz w:val="28"/>
      <w:szCs w:val="28"/>
    </w:rPr>
  </w:style>
  <w:style w:type="character" w:styleId="a7">
    <w:name w:val="Hyperlink"/>
    <w:basedOn w:val="a0"/>
    <w:rsid w:val="00772E56"/>
    <w:rPr>
      <w:color w:val="0000FF" w:themeColor="hyperlink"/>
      <w:u w:val="single"/>
    </w:rPr>
  </w:style>
  <w:style w:type="paragraph" w:styleId="a8">
    <w:name w:val="footnote text"/>
    <w:basedOn w:val="a"/>
    <w:link w:val="a9"/>
    <w:rsid w:val="002C534C"/>
    <w:rPr>
      <w:sz w:val="20"/>
      <w:szCs w:val="20"/>
    </w:rPr>
  </w:style>
  <w:style w:type="character" w:customStyle="1" w:styleId="a9">
    <w:name w:val="Текст сноски Знак"/>
    <w:basedOn w:val="a0"/>
    <w:link w:val="a8"/>
    <w:rsid w:val="002C534C"/>
  </w:style>
  <w:style w:type="character" w:styleId="aa">
    <w:name w:val="footnote reference"/>
    <w:rsid w:val="002C534C"/>
    <w:rPr>
      <w:rFonts w:cs="Times New Roman"/>
      <w:vertAlign w:val="superscript"/>
    </w:rPr>
  </w:style>
  <w:style w:type="paragraph" w:styleId="ab">
    <w:name w:val="Balloon Text"/>
    <w:basedOn w:val="a"/>
    <w:link w:val="ac"/>
    <w:rsid w:val="00160A37"/>
    <w:rPr>
      <w:rFonts w:ascii="Tahoma" w:hAnsi="Tahoma" w:cs="Tahoma"/>
      <w:sz w:val="16"/>
      <w:szCs w:val="16"/>
    </w:rPr>
  </w:style>
  <w:style w:type="character" w:customStyle="1" w:styleId="ac">
    <w:name w:val="Текст выноски Знак"/>
    <w:basedOn w:val="a0"/>
    <w:link w:val="ab"/>
    <w:rsid w:val="00160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265"/>
    <w:rPr>
      <w:sz w:val="24"/>
      <w:szCs w:val="24"/>
    </w:rPr>
  </w:style>
  <w:style w:type="paragraph" w:styleId="1">
    <w:name w:val="heading 1"/>
    <w:basedOn w:val="a"/>
    <w:next w:val="a"/>
    <w:qFormat/>
    <w:rsid w:val="00623D91"/>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для монографии"/>
    <w:basedOn w:val="1"/>
    <w:rsid w:val="00623D91"/>
    <w:pPr>
      <w:keepNext w:val="0"/>
      <w:spacing w:before="0" w:after="0"/>
      <w:ind w:firstLine="357"/>
      <w:jc w:val="center"/>
    </w:pPr>
    <w:rPr>
      <w:rFonts w:ascii="Times New Roman" w:hAnsi="Times New Roman" w:cs="Times New Roman"/>
      <w:color w:val="000099"/>
      <w:kern w:val="36"/>
      <w:sz w:val="24"/>
      <w:szCs w:val="24"/>
      <w:lang w:val="en-US"/>
    </w:rPr>
  </w:style>
  <w:style w:type="paragraph" w:customStyle="1" w:styleId="a4">
    <w:name w:val="Стиль сборника Экстр"/>
    <w:basedOn w:val="1"/>
    <w:rsid w:val="001F1024"/>
    <w:pPr>
      <w:spacing w:after="0" w:line="360" w:lineRule="auto"/>
      <w:jc w:val="center"/>
    </w:pPr>
    <w:rPr>
      <w:rFonts w:ascii="Times New Roman" w:hAnsi="Times New Roman"/>
      <w:bCs w:val="0"/>
      <w:caps/>
      <w:sz w:val="28"/>
      <w:szCs w:val="28"/>
    </w:rPr>
  </w:style>
  <w:style w:type="paragraph" w:customStyle="1" w:styleId="a5">
    <w:name w:val="Автор сборника"/>
    <w:basedOn w:val="1"/>
    <w:rsid w:val="00185BEB"/>
    <w:pPr>
      <w:spacing w:after="0"/>
      <w:ind w:left="4253"/>
      <w:jc w:val="right"/>
    </w:pPr>
    <w:rPr>
      <w:rFonts w:ascii="Times New Roman" w:hAnsi="Times New Roman"/>
      <w:bCs w:val="0"/>
      <w:sz w:val="28"/>
      <w:szCs w:val="28"/>
    </w:rPr>
  </w:style>
  <w:style w:type="paragraph" w:customStyle="1" w:styleId="a6">
    <w:name w:val="Главы"/>
    <w:basedOn w:val="1"/>
    <w:rsid w:val="00C80393"/>
    <w:pPr>
      <w:spacing w:before="0" w:after="0" w:line="360" w:lineRule="auto"/>
      <w:ind w:firstLine="709"/>
      <w:jc w:val="both"/>
    </w:pPr>
    <w:rPr>
      <w:rFonts w:ascii="Times New Roman" w:hAnsi="Times New Roman"/>
      <w:caps/>
      <w:sz w:val="28"/>
      <w:szCs w:val="28"/>
    </w:rPr>
  </w:style>
  <w:style w:type="character" w:styleId="a7">
    <w:name w:val="Hyperlink"/>
    <w:basedOn w:val="a0"/>
    <w:rsid w:val="00772E56"/>
    <w:rPr>
      <w:color w:val="0000FF" w:themeColor="hyperlink"/>
      <w:u w:val="single"/>
    </w:rPr>
  </w:style>
  <w:style w:type="paragraph" w:styleId="a8">
    <w:name w:val="footnote text"/>
    <w:basedOn w:val="a"/>
    <w:link w:val="a9"/>
    <w:rsid w:val="002C534C"/>
    <w:rPr>
      <w:sz w:val="20"/>
      <w:szCs w:val="20"/>
    </w:rPr>
  </w:style>
  <w:style w:type="character" w:customStyle="1" w:styleId="a9">
    <w:name w:val="Текст сноски Знак"/>
    <w:basedOn w:val="a0"/>
    <w:link w:val="a8"/>
    <w:rsid w:val="002C534C"/>
  </w:style>
  <w:style w:type="character" w:styleId="aa">
    <w:name w:val="footnote reference"/>
    <w:rsid w:val="002C534C"/>
    <w:rPr>
      <w:rFonts w:cs="Times New Roman"/>
      <w:vertAlign w:val="superscript"/>
    </w:rPr>
  </w:style>
  <w:style w:type="paragraph" w:styleId="ab">
    <w:name w:val="Balloon Text"/>
    <w:basedOn w:val="a"/>
    <w:link w:val="ac"/>
    <w:rsid w:val="00160A37"/>
    <w:rPr>
      <w:rFonts w:ascii="Tahoma" w:hAnsi="Tahoma" w:cs="Tahoma"/>
      <w:sz w:val="16"/>
      <w:szCs w:val="16"/>
    </w:rPr>
  </w:style>
  <w:style w:type="character" w:customStyle="1" w:styleId="ac">
    <w:name w:val="Текст выноски Знак"/>
    <w:basedOn w:val="a0"/>
    <w:link w:val="ab"/>
    <w:rsid w:val="00160A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_ust95@list.ru" TargetMode="External"/><Relationship Id="rId3" Type="http://schemas.openxmlformats.org/officeDocument/2006/relationships/settings" Target="settings.xml"/><Relationship Id="rId7" Type="http://schemas.openxmlformats.org/officeDocument/2006/relationships/hyperlink" Target="http://www.dmps.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astasialeb@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eacode.com/online/u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3324</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Е. В. Усцова,</vt:lpstr>
      <vt:lpstr>    А. Лебедева, </vt:lpstr>
      <vt:lpstr>    СПЕЦИАЛИСТ ПО РАБОТЕ С МОЛОДЕЖЬЮ КАК ИДЕОЛОГ-ОРГАНИЗАТОР МОЛОДЕЖНОЙ ПОЛИТИКИ</vt:lpstr>
      <vt:lpstr>    Изучается роль выпускника специальности «Организация работы с молодежью» в реали</vt:lpstr>
      <vt:lpstr>    Ключевые слова: молодежная политика; компетенции; работа с молодежью</vt:lpstr>
    </vt:vector>
  </TitlesOfParts>
  <Company>SPecialiST RePack</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2015-04-02T09:25:00Z</cp:lastPrinted>
  <dcterms:created xsi:type="dcterms:W3CDTF">2015-04-28T10:25:00Z</dcterms:created>
  <dcterms:modified xsi:type="dcterms:W3CDTF">2015-04-28T10:25:00Z</dcterms:modified>
</cp:coreProperties>
</file>