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45" w:rsidRPr="00740D61" w:rsidRDefault="00740D61" w:rsidP="00740D61">
      <w:pPr>
        <w:jc w:val="center"/>
        <w:rPr>
          <w:rFonts w:cs="Calibri"/>
          <w:sz w:val="36"/>
          <w:szCs w:val="36"/>
        </w:rPr>
      </w:pPr>
      <w:r w:rsidRPr="00740D61">
        <w:rPr>
          <w:rFonts w:cs="Calibri"/>
          <w:sz w:val="36"/>
          <w:szCs w:val="36"/>
        </w:rPr>
        <w:t>04. Формулы</w:t>
      </w:r>
    </w:p>
    <w:p w:rsidR="00D17904" w:rsidRPr="00D17904" w:rsidRDefault="00D17904">
      <w:pPr>
        <w:rPr>
          <w:sz w:val="36"/>
          <w:szCs w:val="36"/>
        </w:rPr>
      </w:pPr>
      <w:r w:rsidRPr="00D17904">
        <w:rPr>
          <w:sz w:val="36"/>
          <w:szCs w:val="36"/>
        </w:rPr>
        <w:t>1. Введение</w:t>
      </w:r>
    </w:p>
    <w:p w:rsidR="00740D61" w:rsidRPr="00603CBB" w:rsidRDefault="002C48B0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Уравнения и формулы формируются со своими собственными шрифтами, выделениями, пробелами, правилами формирования строк, комплектов формул, способами выравнивания.</w:t>
      </w:r>
      <w:r w:rsidRPr="00603CBB">
        <w:rPr>
          <w:rFonts w:ascii="Times New Roman" w:hAnsi="Times New Roman"/>
          <w:sz w:val="24"/>
          <w:szCs w:val="24"/>
        </w:rPr>
        <w:br/>
        <w:t>Поэтому существует текстовый режим и режим формул.</w:t>
      </w:r>
    </w:p>
    <w:p w:rsidR="006F1CA4" w:rsidRPr="00603CBB" w:rsidRDefault="006F1CA4" w:rsidP="006F1CA4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 xml:space="preserve">В документе, подготовленном с </w:t>
      </w:r>
      <w:proofErr w:type="gramStart"/>
      <w:r w:rsidRPr="00603CBB">
        <w:rPr>
          <w:rFonts w:ascii="Times New Roman" w:hAnsi="Times New Roman"/>
          <w:sz w:val="24"/>
          <w:szCs w:val="24"/>
        </w:rPr>
        <w:t>помощью</w:t>
      </w:r>
      <w:proofErr w:type="gramEnd"/>
      <w:r w:rsidRPr="00603CBB">
        <w:rPr>
          <w:rFonts w:ascii="Times New Roman" w:hAnsi="Times New Roman"/>
          <w:sz w:val="24"/>
          <w:szCs w:val="24"/>
        </w:rPr>
        <w:t xml:space="preserve"> </w:t>
      </w:r>
      <w:r w:rsidRPr="00603CBB">
        <w:rPr>
          <w:rFonts w:ascii="Times New Roman" w:hAnsi="Times New Roman"/>
          <w:sz w:val="24"/>
          <w:szCs w:val="24"/>
          <w:lang w:val="en-US"/>
        </w:rPr>
        <w:t>Latex</w:t>
      </w:r>
      <w:r w:rsidRPr="00603CBB">
        <w:rPr>
          <w:rFonts w:ascii="Times New Roman" w:hAnsi="Times New Roman"/>
          <w:sz w:val="24"/>
          <w:szCs w:val="24"/>
        </w:rPr>
        <w:t>-а, различают математические формулы внутри текста и «</w:t>
      </w:r>
      <w:proofErr w:type="spellStart"/>
      <w:r w:rsidRPr="00603CBB">
        <w:rPr>
          <w:rFonts w:ascii="Times New Roman" w:hAnsi="Times New Roman"/>
          <w:sz w:val="24"/>
          <w:szCs w:val="24"/>
        </w:rPr>
        <w:t>выключные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» (выделенные отдельно от текста). Формулы внутри текста окружаются знаками $ (с обеих сторон). </w:t>
      </w:r>
      <w:proofErr w:type="spellStart"/>
      <w:r w:rsidRPr="00603CBB">
        <w:rPr>
          <w:rFonts w:ascii="Times New Roman" w:hAnsi="Times New Roman"/>
          <w:sz w:val="24"/>
          <w:szCs w:val="24"/>
        </w:rPr>
        <w:t>Выключные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формулы окружаются парами знаков доллара $$ с обеих сторон. </w:t>
      </w:r>
    </w:p>
    <w:p w:rsidR="0056049E" w:rsidRPr="00603CBB" w:rsidRDefault="0056049E" w:rsidP="0056049E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Формулами считаются как целые формулы, так и отдельные цифры или буквы, в том числе греческие, а также верхние и нижние индексы и спецзнаки.</w:t>
      </w:r>
    </w:p>
    <w:p w:rsidR="00D17904" w:rsidRPr="00603CBB" w:rsidRDefault="00D51443" w:rsidP="00D51443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 xml:space="preserve">Пример 1.1. </w:t>
      </w:r>
      <w:r w:rsidR="00D17904" w:rsidRPr="00603CBB">
        <w:rPr>
          <w:rFonts w:ascii="Times New Roman" w:hAnsi="Times New Roman"/>
          <w:sz w:val="24"/>
          <w:szCs w:val="24"/>
        </w:rPr>
        <w:t>Степень, индекс, нижний индекс</w:t>
      </w:r>
    </w:p>
    <w:p w:rsidR="0056049E" w:rsidRPr="00603CBB" w:rsidRDefault="00E1260F" w:rsidP="00E1260F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Катеты $a$, $b$ треугольника связаны с его гипотенузой $c$ формулой $c^2=a^2+b^2$</w:t>
      </w:r>
    </w:p>
    <w:p w:rsidR="00E1260F" w:rsidRDefault="00A732C4" w:rsidP="00E1260F">
      <w:r>
        <w:rPr>
          <w:noProof/>
          <w:lang w:eastAsia="ru-RU"/>
        </w:rPr>
        <w:drawing>
          <wp:inline distT="0" distB="0" distL="0" distR="0">
            <wp:extent cx="5276850" cy="304800"/>
            <wp:effectExtent l="0" t="0" r="0" b="0"/>
            <wp:docPr id="1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A" w:rsidRPr="00603CBB" w:rsidRDefault="0020059A" w:rsidP="0020059A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Если индекс или показатель степени — выражение, состоящее более чем из одного символа, то его надо взять в фигурные скобки:</w:t>
      </w:r>
    </w:p>
    <w:p w:rsidR="0020059A" w:rsidRPr="00603CBB" w:rsidRDefault="0020059A" w:rsidP="0020059A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Уравнение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br/>
        <w:t>$$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br/>
        <w:t>x^{</w:t>
      </w:r>
      <w:proofErr w:type="gram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4357}+</w:t>
      </w:r>
      <w:proofErr w:type="gram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>y^{4357}=z^{4357}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br/>
        <w:t>$$</w:t>
      </w:r>
    </w:p>
    <w:p w:rsidR="0020059A" w:rsidRPr="00603CBB" w:rsidRDefault="0020059A" w:rsidP="0020059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не имеет целых решений</w:t>
      </w:r>
    </w:p>
    <w:p w:rsidR="00CE5AD4" w:rsidRPr="002E4C45" w:rsidRDefault="00A732C4" w:rsidP="0020059A">
      <w:pPr>
        <w:rPr>
          <w:rFonts w:eastAsia="SFTT1095" w:cs="SFTT1095"/>
          <w:lang w:eastAsia="ru-RU"/>
        </w:rPr>
      </w:pPr>
      <w:r w:rsidRPr="002E4C45">
        <w:rPr>
          <w:rFonts w:eastAsia="SFTT1095" w:cs="SFTT1095"/>
          <w:noProof/>
          <w:lang w:eastAsia="ru-RU"/>
        </w:rPr>
        <w:drawing>
          <wp:inline distT="0" distB="0" distL="0" distR="0">
            <wp:extent cx="3581400" cy="904875"/>
            <wp:effectExtent l="0" t="0" r="0" b="9525"/>
            <wp:docPr id="2" name="Рисунок 2" descr="ind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0" w:rsidRPr="00603CBB" w:rsidRDefault="007E6D8D" w:rsidP="006F1CA4">
      <w:pPr>
        <w:rPr>
          <w:rFonts w:ascii="Times New Roman" w:hAnsi="Times New Roman"/>
        </w:rPr>
      </w:pPr>
      <w:r w:rsidRPr="00603CBB">
        <w:rPr>
          <w:rFonts w:ascii="Times New Roman" w:hAnsi="Times New Roman"/>
        </w:rPr>
        <w:t>Тензор $</w:t>
      </w:r>
      <w:proofErr w:type="spellStart"/>
      <w:r w:rsidRPr="00603CBB">
        <w:rPr>
          <w:rFonts w:ascii="Times New Roman" w:hAnsi="Times New Roman"/>
        </w:rPr>
        <w:t>R^i</w:t>
      </w:r>
      <w:proofErr w:type="spellEnd"/>
      <w:r w:rsidRPr="00603CBB">
        <w:rPr>
          <w:rFonts w:ascii="Times New Roman" w:hAnsi="Times New Roman"/>
        </w:rPr>
        <w:t>_{</w:t>
      </w:r>
      <w:proofErr w:type="spellStart"/>
      <w:r w:rsidRPr="00603CBB">
        <w:rPr>
          <w:rFonts w:ascii="Times New Roman" w:hAnsi="Times New Roman"/>
        </w:rPr>
        <w:t>jkl</w:t>
      </w:r>
      <w:proofErr w:type="spellEnd"/>
      <w:r w:rsidRPr="00603CBB">
        <w:rPr>
          <w:rFonts w:ascii="Times New Roman" w:hAnsi="Times New Roman"/>
        </w:rPr>
        <w:t>}$ и $</w:t>
      </w:r>
      <w:proofErr w:type="spellStart"/>
      <w:r w:rsidRPr="00603CBB">
        <w:rPr>
          <w:rFonts w:ascii="Times New Roman" w:hAnsi="Times New Roman"/>
        </w:rPr>
        <w:t>R_j</w:t>
      </w:r>
      <w:proofErr w:type="spellEnd"/>
      <w:proofErr w:type="gramStart"/>
      <w:r w:rsidRPr="00603CBB">
        <w:rPr>
          <w:rFonts w:ascii="Times New Roman" w:hAnsi="Times New Roman"/>
        </w:rPr>
        <w:t>{}^</w:t>
      </w:r>
      <w:proofErr w:type="gramEnd"/>
      <w:r w:rsidRPr="00603CBB">
        <w:rPr>
          <w:rFonts w:ascii="Times New Roman" w:hAnsi="Times New Roman"/>
        </w:rPr>
        <w:t>i{}_{</w:t>
      </w:r>
      <w:proofErr w:type="spellStart"/>
      <w:r w:rsidRPr="00603CBB">
        <w:rPr>
          <w:rFonts w:ascii="Times New Roman" w:hAnsi="Times New Roman"/>
        </w:rPr>
        <w:t>kl</w:t>
      </w:r>
      <w:proofErr w:type="spellEnd"/>
      <w:r w:rsidRPr="00603CBB">
        <w:rPr>
          <w:rFonts w:ascii="Times New Roman" w:hAnsi="Times New Roman"/>
        </w:rPr>
        <w:t>}$, степень в степени $2^{x^3}$</w:t>
      </w:r>
    </w:p>
    <w:p w:rsidR="007E6D8D" w:rsidRDefault="00A732C4" w:rsidP="006F1CA4">
      <w:r>
        <w:rPr>
          <w:noProof/>
          <w:lang w:eastAsia="ru-RU"/>
        </w:rPr>
        <w:drawing>
          <wp:inline distT="0" distB="0" distL="0" distR="0">
            <wp:extent cx="3895725" cy="600075"/>
            <wp:effectExtent l="0" t="0" r="9525" b="9525"/>
            <wp:docPr id="3" name="Рисунок 3" descr="inde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4" w:rsidRPr="00603CBB" w:rsidRDefault="009F473F" w:rsidP="006F1CA4">
      <w:pPr>
        <w:rPr>
          <w:rFonts w:ascii="Times New Roman" w:hAnsi="Times New Roman"/>
          <w:sz w:val="28"/>
          <w:szCs w:val="28"/>
        </w:rPr>
      </w:pPr>
      <w:r w:rsidRPr="00603CBB">
        <w:rPr>
          <w:rFonts w:ascii="Times New Roman" w:hAnsi="Times New Roman"/>
          <w:sz w:val="28"/>
          <w:szCs w:val="28"/>
        </w:rPr>
        <w:t>Пример 1.2. Дроби</w:t>
      </w:r>
    </w:p>
    <w:p w:rsidR="009F473F" w:rsidRPr="00603CBB" w:rsidRDefault="007B470D" w:rsidP="006F1CA4">
      <w:pPr>
        <w:rPr>
          <w:rFonts w:ascii="Times New Roman" w:hAnsi="Times New Roman"/>
        </w:rPr>
      </w:pPr>
      <w:r w:rsidRPr="00603CBB">
        <w:rPr>
          <w:rFonts w:ascii="Times New Roman" w:hAnsi="Times New Roman"/>
        </w:rPr>
        <w:t>Неравенство $x+1/x\</w:t>
      </w:r>
      <w:proofErr w:type="spellStart"/>
      <w:r w:rsidRPr="00603CBB">
        <w:rPr>
          <w:rFonts w:ascii="Times New Roman" w:hAnsi="Times New Roman"/>
        </w:rPr>
        <w:t>ge</w:t>
      </w:r>
      <w:proofErr w:type="spellEnd"/>
      <w:r w:rsidRPr="00603CBB">
        <w:rPr>
          <w:rFonts w:ascii="Times New Roman" w:hAnsi="Times New Roman"/>
        </w:rPr>
        <w:t xml:space="preserve"> 2$ выполнено для всех $x&gt;0$.</w:t>
      </w:r>
    </w:p>
    <w:p w:rsidR="00C5794E" w:rsidRDefault="00A732C4" w:rsidP="006F1CA4">
      <w:r>
        <w:rPr>
          <w:noProof/>
          <w:lang w:eastAsia="ru-RU"/>
        </w:rPr>
        <w:drawing>
          <wp:inline distT="0" distB="0" distL="0" distR="0">
            <wp:extent cx="4219575" cy="438150"/>
            <wp:effectExtent l="0" t="0" r="9525" b="0"/>
            <wp:docPr id="4" name="Рисунок 4" descr="fractio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ction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04" w:rsidRPr="00603CBB" w:rsidRDefault="00C5794E" w:rsidP="00C5794E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Дроби, обозначаемые косой чертой, рекомендуются во </w:t>
      </w:r>
      <w:proofErr w:type="spellStart"/>
      <w:r w:rsidRPr="00603CBB">
        <w:rPr>
          <w:rFonts w:ascii="Times New Roman" w:eastAsia="SFRM1095" w:hAnsi="Times New Roman"/>
          <w:sz w:val="24"/>
          <w:szCs w:val="24"/>
          <w:lang w:eastAsia="ru-RU"/>
        </w:rPr>
        <w:t>внутритекстовых</w:t>
      </w:r>
      <w:proofErr w:type="spellEnd"/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 формулах.  Знаки</w:t>
      </w:r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 xml:space="preserve"> /</w:t>
      </w:r>
      <w:proofErr w:type="gramStart"/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>, &gt;</w:t>
      </w:r>
      <w:proofErr w:type="gramEnd"/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 xml:space="preserve">, &lt; 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>набираются</w:t>
      </w:r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 xml:space="preserve"> 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>непосредственно</w:t>
      </w:r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>.</w:t>
      </w:r>
    </w:p>
    <w:p w:rsidR="00D17904" w:rsidRPr="00603CBB" w:rsidRDefault="00D30273" w:rsidP="006F1CA4">
      <w:pPr>
        <w:rPr>
          <w:rFonts w:ascii="Times New Roman" w:hAnsi="Times New Roman"/>
          <w:sz w:val="24"/>
          <w:szCs w:val="24"/>
          <w:lang w:val="en-US"/>
        </w:rPr>
      </w:pPr>
      <w:r w:rsidRPr="00603CBB">
        <w:rPr>
          <w:rFonts w:ascii="Times New Roman" w:hAnsi="Times New Roman"/>
          <w:sz w:val="24"/>
          <w:szCs w:val="24"/>
          <w:lang w:val="en-US"/>
        </w:rPr>
        <w:t>Space near comma $\pi\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approx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3</w:t>
      </w:r>
      <w:proofErr w:type="gramStart"/>
      <w:r w:rsidRPr="00603CBB">
        <w:rPr>
          <w:rFonts w:ascii="Times New Roman" w:hAnsi="Times New Roman"/>
          <w:sz w:val="24"/>
          <w:szCs w:val="24"/>
          <w:lang w:val="en-US"/>
        </w:rPr>
        <w:t>,14</w:t>
      </w:r>
      <w:proofErr w:type="gramEnd"/>
      <w:r w:rsidRPr="00603CBB">
        <w:rPr>
          <w:rFonts w:ascii="Times New Roman" w:hAnsi="Times New Roman"/>
          <w:sz w:val="24"/>
          <w:szCs w:val="24"/>
          <w:lang w:val="en-US"/>
        </w:rPr>
        <w:t>$ and no space $\pi\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approx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3{,}14$</w:t>
      </w:r>
    </w:p>
    <w:p w:rsidR="00D30273" w:rsidRDefault="00A732C4" w:rsidP="006F1CA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00575" cy="333375"/>
            <wp:effectExtent l="0" t="0" r="9525" b="9525"/>
            <wp:docPr id="5" name="Рисунок 5" descr="fractio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ction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73" w:rsidRPr="00603CBB" w:rsidRDefault="00D2693A" w:rsidP="006F1CA4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Команда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frac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рекомендуется для “</w:t>
      </w:r>
      <w:proofErr w:type="spellStart"/>
      <w:r w:rsidR="005B26E8" w:rsidRPr="00603CBB">
        <w:rPr>
          <w:rFonts w:ascii="Times New Roman" w:hAnsi="Times New Roman"/>
          <w:sz w:val="24"/>
          <w:szCs w:val="24"/>
        </w:rPr>
        <w:t>выключ</w:t>
      </w:r>
      <w:r w:rsidRPr="00603CBB">
        <w:rPr>
          <w:rFonts w:ascii="Times New Roman" w:hAnsi="Times New Roman"/>
          <w:sz w:val="24"/>
          <w:szCs w:val="24"/>
        </w:rPr>
        <w:t>ных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формул”, имеет два обязательных параметра: числитель и знаменатель, если параметр – один символ, то можно не заключать в фигурные скобки.</w:t>
      </w:r>
    </w:p>
    <w:p w:rsidR="00D2693A" w:rsidRPr="00603CBB" w:rsidRDefault="00D2693A" w:rsidP="00D26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D2693A" w:rsidRPr="00603CBB" w:rsidRDefault="00D2693A" w:rsidP="00D26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proofErr w:type="gram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a+b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)^2}{4}-\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{(a-b)^2}{4}=ab</w:t>
      </w:r>
    </w:p>
    <w:p w:rsidR="00D2693A" w:rsidRPr="00603CBB" w:rsidRDefault="00D2693A" w:rsidP="00D26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D2693A" w:rsidRPr="00603CBB" w:rsidRDefault="00D2693A" w:rsidP="00D2693A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$$\frac12+\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x 2=\</w:t>
      </w:r>
      <w:proofErr w:type="spellStart"/>
      <w:proofErr w:type="gram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1+x}2$$</w:t>
      </w:r>
    </w:p>
    <w:p w:rsidR="00D2693A" w:rsidRDefault="00A732C4" w:rsidP="00D2693A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447800"/>
            <wp:effectExtent l="0" t="0" r="0" b="0"/>
            <wp:docPr id="6" name="Рисунок 6" descr="fractio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ction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3A" w:rsidRPr="00603CBB" w:rsidRDefault="00D2693A" w:rsidP="00D2693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Пример 1.3. Скобки</w:t>
      </w:r>
    </w:p>
    <w:p w:rsidR="00D2693A" w:rsidRPr="00603CBB" w:rsidRDefault="002B2672" w:rsidP="002B267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Круглые и квадратные скобки набираются как обычно, для фигурных скобок используются команды </w:t>
      </w:r>
      <w:proofErr w:type="gram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\{ и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 \}. </w:t>
      </w: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br/>
        <w:t>Команда 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left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открывающей скобкой в совокупности с командой 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right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соответствующей ей закрывающей скобкой позволяет автоматически выбрать нужный размер скобки.</w:t>
      </w:r>
    </w:p>
    <w:p w:rsidR="002B2672" w:rsidRPr="00603CBB" w:rsidRDefault="002B2672" w:rsidP="002B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2B2672" w:rsidRPr="00603CBB" w:rsidRDefault="002B2672" w:rsidP="002B26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1+\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left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(\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gram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1}{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1-x^{2}} 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right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)^3</w:t>
      </w:r>
    </w:p>
    <w:p w:rsidR="002B2672" w:rsidRPr="00603CBB" w:rsidRDefault="002B2672" w:rsidP="002B267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2B2672" w:rsidRDefault="00A732C4" w:rsidP="002B267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914400"/>
            <wp:effectExtent l="0" t="0" r="0" b="0"/>
            <wp:docPr id="7" name="Рисунок 7" descr="skob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ob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72" w:rsidRPr="00603CBB" w:rsidRDefault="002B2672" w:rsidP="002B267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Пример 1.4. Корни</w:t>
      </w:r>
    </w:p>
    <w:p w:rsidR="002B2672" w:rsidRPr="00603CBB" w:rsidRDefault="002B2672" w:rsidP="002B267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Корень произвольной степени набирается с помощью команды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sqrt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>с необязательным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br/>
        <w:t>аргументом — показателем корня</w:t>
      </w:r>
    </w:p>
    <w:p w:rsidR="00423E8A" w:rsidRPr="00603CBB" w:rsidRDefault="00423E8A" w:rsidP="002B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$\</w:t>
      </w:r>
      <w:proofErr w:type="spellStart"/>
      <w:r w:rsidRPr="00603CBB">
        <w:rPr>
          <w:rFonts w:ascii="Times New Roman" w:hAnsi="Times New Roman"/>
          <w:sz w:val="24"/>
          <w:szCs w:val="24"/>
        </w:rPr>
        <w:t>sqrt</w:t>
      </w:r>
      <w:proofErr w:type="spellEnd"/>
      <w:r w:rsidRPr="00603CBB">
        <w:rPr>
          <w:rFonts w:ascii="Times New Roman" w:hAnsi="Times New Roman"/>
          <w:sz w:val="24"/>
          <w:szCs w:val="24"/>
        </w:rPr>
        <w:t>[3]{x^</w:t>
      </w:r>
      <w:proofErr w:type="gramStart"/>
      <w:r w:rsidRPr="00603CBB">
        <w:rPr>
          <w:rFonts w:ascii="Times New Roman" w:hAnsi="Times New Roman"/>
          <w:sz w:val="24"/>
          <w:szCs w:val="24"/>
        </w:rPr>
        <w:t>3}=</w:t>
      </w:r>
      <w:proofErr w:type="gramEnd"/>
      <w:r w:rsidRPr="00603CBB">
        <w:rPr>
          <w:rFonts w:ascii="Times New Roman" w:hAnsi="Times New Roman"/>
          <w:sz w:val="24"/>
          <w:szCs w:val="24"/>
        </w:rPr>
        <w:t>x$, но $\</w:t>
      </w:r>
      <w:proofErr w:type="spellStart"/>
      <w:r w:rsidRPr="00603CBB">
        <w:rPr>
          <w:rFonts w:ascii="Times New Roman" w:hAnsi="Times New Roman"/>
          <w:sz w:val="24"/>
          <w:szCs w:val="24"/>
        </w:rPr>
        <w:t>sqrt</w:t>
      </w:r>
      <w:proofErr w:type="spellEnd"/>
      <w:r w:rsidRPr="00603CBB">
        <w:rPr>
          <w:rFonts w:ascii="Times New Roman" w:hAnsi="Times New Roman"/>
          <w:sz w:val="24"/>
          <w:szCs w:val="24"/>
        </w:rPr>
        <w:t>{x^2}=|x|$.</w:t>
      </w:r>
    </w:p>
    <w:p w:rsidR="00423E8A" w:rsidRDefault="00A732C4" w:rsidP="002B267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190750" cy="695325"/>
            <wp:effectExtent l="0" t="0" r="0" b="9525"/>
            <wp:docPr id="8" name="Рисунок 8" descr="sqr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qrt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8A" w:rsidRPr="00603CBB" w:rsidRDefault="00423E8A" w:rsidP="002B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Обозначение модуля, символы |   набираются непосредственно.</w:t>
      </w:r>
    </w:p>
    <w:p w:rsidR="00423E8A" w:rsidRDefault="00423E8A" w:rsidP="002B2672">
      <w:pPr>
        <w:autoSpaceDE w:val="0"/>
        <w:autoSpaceDN w:val="0"/>
        <w:adjustRightInd w:val="0"/>
        <w:spacing w:after="0" w:line="240" w:lineRule="auto"/>
      </w:pPr>
    </w:p>
    <w:p w:rsidR="00450961" w:rsidRDefault="00450961" w:rsidP="002B2672">
      <w:pPr>
        <w:autoSpaceDE w:val="0"/>
        <w:autoSpaceDN w:val="0"/>
        <w:adjustRightInd w:val="0"/>
        <w:spacing w:after="0" w:line="240" w:lineRule="auto"/>
      </w:pPr>
    </w:p>
    <w:p w:rsidR="00450961" w:rsidRDefault="00450961" w:rsidP="002B2672">
      <w:pPr>
        <w:autoSpaceDE w:val="0"/>
        <w:autoSpaceDN w:val="0"/>
        <w:adjustRightInd w:val="0"/>
        <w:spacing w:after="0" w:line="240" w:lineRule="auto"/>
      </w:pPr>
    </w:p>
    <w:p w:rsidR="00423E8A" w:rsidRPr="00603CBB" w:rsidRDefault="00423E8A" w:rsidP="002B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Пример 1.5. Штрихи и многоточия</w:t>
      </w:r>
    </w:p>
    <w:p w:rsidR="00450961" w:rsidRPr="00603CBB" w:rsidRDefault="00450961" w:rsidP="002B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961" w:rsidRPr="00603CBB" w:rsidRDefault="00450961" w:rsidP="00450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lastRenderedPageBreak/>
        <w:t xml:space="preserve">Штрихи в математических </w:t>
      </w:r>
      <w:r w:rsidR="005132D5" w:rsidRPr="00603CBB">
        <w:rPr>
          <w:rFonts w:ascii="Times New Roman" w:hAnsi="Times New Roman"/>
          <w:sz w:val="24"/>
          <w:szCs w:val="24"/>
        </w:rPr>
        <w:t xml:space="preserve">формулах обозначаются знаком </w:t>
      </w:r>
      <w:r w:rsidR="00575277">
        <w:rPr>
          <w:rFonts w:ascii="Times New Roman" w:hAnsi="Times New Roman"/>
          <w:sz w:val="24"/>
          <w:szCs w:val="24"/>
        </w:rPr>
        <w:t>одиночной кавычки</w:t>
      </w:r>
      <w:r w:rsidR="005132D5" w:rsidRPr="00603CBB">
        <w:rPr>
          <w:rFonts w:ascii="Times New Roman" w:hAnsi="Times New Roman"/>
          <w:sz w:val="24"/>
          <w:szCs w:val="24"/>
        </w:rPr>
        <w:t xml:space="preserve">’ (на клавиатуре, где “э” и двойные кавычки) </w:t>
      </w:r>
      <w:r w:rsidRPr="00603CBB">
        <w:rPr>
          <w:rFonts w:ascii="Times New Roman" w:hAnsi="Times New Roman"/>
          <w:sz w:val="24"/>
          <w:szCs w:val="24"/>
        </w:rPr>
        <w:t xml:space="preserve">и не </w:t>
      </w:r>
      <w:r w:rsidR="005132D5" w:rsidRPr="00603CBB">
        <w:rPr>
          <w:rFonts w:ascii="Times New Roman" w:hAnsi="Times New Roman"/>
          <w:sz w:val="24"/>
          <w:szCs w:val="24"/>
        </w:rPr>
        <w:t>оформляются как верхние индексы</w:t>
      </w:r>
      <w:r w:rsidRPr="00603CBB">
        <w:rPr>
          <w:rFonts w:ascii="Times New Roman" w:hAnsi="Times New Roman"/>
          <w:sz w:val="24"/>
          <w:szCs w:val="24"/>
        </w:rPr>
        <w:t>:</w:t>
      </w:r>
    </w:p>
    <w:p w:rsidR="00A712F3" w:rsidRPr="00603CBB" w:rsidRDefault="00A712F3" w:rsidP="00A712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712F3" w:rsidRPr="00603CBB" w:rsidRDefault="00A712F3" w:rsidP="00A712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y_1'+y_2''</w:t>
      </w:r>
    </w:p>
    <w:p w:rsidR="00A712F3" w:rsidRPr="00603CBB" w:rsidRDefault="00A712F3" w:rsidP="00A712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712F3" w:rsidRPr="00603CBB" w:rsidRDefault="00A712F3" w:rsidP="00A712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712F3" w:rsidRPr="00603CBB" w:rsidRDefault="00A712F3" w:rsidP="00A712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y'''_3+g'^2 + y'''_3+g'</w:t>
      </w:r>
      <w:proofErr w:type="gram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{}^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2+{x'}^2</w:t>
      </w:r>
    </w:p>
    <w:p w:rsidR="005132D5" w:rsidRPr="00603CBB" w:rsidRDefault="00A712F3" w:rsidP="00A71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5132D5" w:rsidRDefault="005132D5" w:rsidP="00513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2F3" w:rsidRDefault="00A732C4" w:rsidP="00513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809625"/>
            <wp:effectExtent l="0" t="0" r="9525" b="9525"/>
            <wp:docPr id="12" name="Рисунок 12" descr="C:\щ_аспиранты\LEARN\latex\04 Формулы\images\apostro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щ_аспиранты\LEARN\latex\04 Формулы\images\apostrop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79" w:rsidRDefault="000B3579" w:rsidP="00513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2D5" w:rsidRPr="00603CBB" w:rsidRDefault="00A712F3" w:rsidP="00513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Обратите внимание на использование фигурных скобок для “раздвижения” индексов.</w:t>
      </w:r>
    </w:p>
    <w:p w:rsidR="00AD2425" w:rsidRPr="00603CBB" w:rsidRDefault="00AD2425" w:rsidP="00513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  <w:lang w:val="en-US"/>
        </w:rPr>
        <w:t>Latex</w:t>
      </w:r>
      <w:r w:rsidRPr="00603CBB">
        <w:rPr>
          <w:rFonts w:ascii="Times New Roman" w:hAnsi="Times New Roman"/>
          <w:sz w:val="24"/>
          <w:szCs w:val="24"/>
        </w:rPr>
        <w:t xml:space="preserve"> различает многоточие внизу строки (команда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ldots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>, применяют для перечислений</w:t>
      </w:r>
      <w:r w:rsidRPr="00603CBB">
        <w:rPr>
          <w:rFonts w:ascii="Times New Roman" w:hAnsi="Times New Roman"/>
          <w:sz w:val="24"/>
          <w:szCs w:val="24"/>
        </w:rPr>
        <w:t xml:space="preserve">) и по центру строки </w:t>
      </w:r>
      <w:proofErr w:type="gramStart"/>
      <w:r w:rsidRPr="00603CBB">
        <w:rPr>
          <w:rFonts w:ascii="Times New Roman" w:hAnsi="Times New Roman"/>
          <w:sz w:val="24"/>
          <w:szCs w:val="24"/>
        </w:rPr>
        <w:t>( команда</w:t>
      </w:r>
      <w:proofErr w:type="gramEnd"/>
      <w:r w:rsidRPr="00603CBB">
        <w:rPr>
          <w:rFonts w:ascii="Times New Roman" w:hAnsi="Times New Roman"/>
          <w:sz w:val="24"/>
          <w:szCs w:val="24"/>
        </w:rPr>
        <w:t xml:space="preserve">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cdots</w:t>
      </w:r>
      <w:proofErr w:type="spellEnd"/>
      <w:r w:rsidRPr="00603CBB">
        <w:rPr>
          <w:rFonts w:ascii="Times New Roman" w:hAnsi="Times New Roman"/>
          <w:sz w:val="24"/>
          <w:szCs w:val="24"/>
        </w:rPr>
        <w:t>, применяют, когда нужно заменить отсутствующие слагаемые или сомножители). В российских текстах традиционно применяют нижнее многоточие в обоих случаях.</w:t>
      </w:r>
    </w:p>
    <w:p w:rsidR="00450961" w:rsidRPr="00603CBB" w:rsidRDefault="00450961" w:rsidP="002B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425" w:rsidRPr="00603CBB" w:rsidRDefault="00AD2425" w:rsidP="00AD2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D2425" w:rsidRPr="00603CBB" w:rsidRDefault="00AD2425" w:rsidP="00AD24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1+2+\cdots+100=5050;</w:t>
      </w:r>
    </w:p>
    <w:p w:rsidR="00AD2425" w:rsidRPr="00603CBB" w:rsidRDefault="00AD2425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D2425" w:rsidRDefault="00A732C4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514350"/>
            <wp:effectExtent l="0" t="0" r="0" b="0"/>
            <wp:docPr id="14" name="Рисунок 14" descr="C:\щ_аспиранты\LEARN\latex\04 Формулы\images\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щ_аспиранты\LEARN\latex\04 Формулы\images\dot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1B" w:rsidRPr="00603CBB" w:rsidRDefault="0079351B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Точку или точку с запятой в конце формулы ставят до знаков $$, иначе они станут началом абзаца, следующего за формулой. </w:t>
      </w: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br/>
        <w:t>Команду 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ldots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и в обычном тексте вне формул.</w:t>
      </w:r>
    </w:p>
    <w:p w:rsidR="0079351B" w:rsidRPr="00603CBB" w:rsidRDefault="0079351B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1B" w:rsidRPr="00603CBB" w:rsidRDefault="00E32937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Пример 1.6. Имена функций</w:t>
      </w:r>
    </w:p>
    <w:p w:rsidR="00E32937" w:rsidRPr="00603CBB" w:rsidRDefault="00E32937" w:rsidP="00AD2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937" w:rsidRPr="00603CBB" w:rsidRDefault="00E32937" w:rsidP="00E329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наподобие 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log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п., имена которых принято печатать прямым шрифтом, набираются с помощью специальных команд (обычно одноименных с обозначениями соответствующих функций).</w:t>
      </w:r>
    </w:p>
    <w:p w:rsidR="00E32937" w:rsidRPr="00603CBB" w:rsidRDefault="00E32937" w:rsidP="00E329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65F" w:rsidRPr="00603CBB" w:rsidRDefault="00E32937" w:rsidP="00E3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$\</w:t>
      </w:r>
      <w:proofErr w:type="spellStart"/>
      <w:r w:rsidRPr="00603CBB">
        <w:rPr>
          <w:rFonts w:ascii="Times New Roman" w:hAnsi="Times New Roman"/>
          <w:sz w:val="24"/>
          <w:szCs w:val="24"/>
        </w:rPr>
        <w:t>log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_{1/16}2=-1/4$, </w:t>
      </w:r>
      <w:proofErr w:type="spellStart"/>
      <w:r w:rsidRPr="00603CBB">
        <w:rPr>
          <w:rFonts w:ascii="Times New Roman" w:hAnsi="Times New Roman"/>
          <w:sz w:val="24"/>
          <w:szCs w:val="24"/>
        </w:rPr>
        <w:t>and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$\</w:t>
      </w:r>
      <w:proofErr w:type="spellStart"/>
      <w:r w:rsidRPr="00603CBB">
        <w:rPr>
          <w:rFonts w:ascii="Times New Roman" w:hAnsi="Times New Roman"/>
          <w:sz w:val="24"/>
          <w:szCs w:val="24"/>
        </w:rPr>
        <w:t>sin</w:t>
      </w:r>
      <w:proofErr w:type="spellEnd"/>
      <w:r w:rsidRPr="00603CBB">
        <w:rPr>
          <w:rFonts w:ascii="Times New Roman" w:hAnsi="Times New Roman"/>
          <w:sz w:val="24"/>
          <w:szCs w:val="24"/>
        </w:rPr>
        <w:t>(</w:t>
      </w:r>
      <w:proofErr w:type="gramStart"/>
      <w:r w:rsidRPr="00603CBB">
        <w:rPr>
          <w:rFonts w:ascii="Times New Roman" w:hAnsi="Times New Roman"/>
          <w:sz w:val="24"/>
          <w:szCs w:val="24"/>
        </w:rPr>
        <w:t>\</w:t>
      </w:r>
      <w:proofErr w:type="spellStart"/>
      <w:r w:rsidRPr="00603CBB">
        <w:rPr>
          <w:rFonts w:ascii="Times New Roman" w:hAnsi="Times New Roman"/>
          <w:sz w:val="24"/>
          <w:szCs w:val="24"/>
        </w:rPr>
        <w:t>pi</w:t>
      </w:r>
      <w:proofErr w:type="spellEnd"/>
      <w:r w:rsidRPr="00603CBB">
        <w:rPr>
          <w:rFonts w:ascii="Times New Roman" w:hAnsi="Times New Roman"/>
          <w:sz w:val="24"/>
          <w:szCs w:val="24"/>
        </w:rPr>
        <w:t>/6)=</w:t>
      </w:r>
      <w:proofErr w:type="gramEnd"/>
      <w:r w:rsidRPr="00603CBB">
        <w:rPr>
          <w:rFonts w:ascii="Times New Roman" w:hAnsi="Times New Roman"/>
          <w:sz w:val="24"/>
          <w:szCs w:val="24"/>
        </w:rPr>
        <w:t>1/2$.</w:t>
      </w:r>
    </w:p>
    <w:p w:rsidR="00E32937" w:rsidRDefault="00A732C4" w:rsidP="00E32937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81375" cy="514350"/>
            <wp:effectExtent l="0" t="0" r="9525" b="0"/>
            <wp:docPr id="17" name="Рисунок 17" descr="C:\щ_аспиранты\LEARN\latex\04 Формулы\images\fun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щ_аспиранты\LEARN\latex\04 Формулы\images\functi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5F" w:rsidRDefault="00A1565F" w:rsidP="00E32937">
      <w:pPr>
        <w:autoSpaceDE w:val="0"/>
        <w:autoSpaceDN w:val="0"/>
        <w:adjustRightInd w:val="0"/>
        <w:spacing w:after="0" w:line="240" w:lineRule="auto"/>
      </w:pPr>
    </w:p>
    <w:p w:rsidR="00F20018" w:rsidRPr="00603CBB" w:rsidRDefault="00F20018" w:rsidP="00E3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Замечания о режиме формул: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Пробелы внутри исходного текста, задающего формулу, игнорируются (но по-прежнему надо ставить пробелы, обозначающие конец команды): TEX расставляет пробелы в математических формулах автоматически (например, знак равенства окружается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 xml:space="preserve">небольшими пробелами). </w:t>
      </w:r>
      <w:r w:rsidRPr="00603CBB">
        <w:rPr>
          <w:rFonts w:ascii="Times New Roman" w:hAnsi="Times New Roman"/>
          <w:sz w:val="24"/>
          <w:szCs w:val="24"/>
        </w:rPr>
        <w:br/>
      </w:r>
      <w:r w:rsidRPr="00603CBB">
        <w:rPr>
          <w:rFonts w:ascii="Times New Roman" w:hAnsi="Times New Roman"/>
          <w:sz w:val="24"/>
          <w:szCs w:val="24"/>
        </w:rPr>
        <w:br/>
        <w:t>Пустые строки внутри текста, задающего формулу, не разрешаются.</w:t>
      </w:r>
      <w:r w:rsidRPr="00F2001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03CBB">
        <w:rPr>
          <w:rFonts w:ascii="Times New Roman" w:hAnsi="Times New Roman"/>
          <w:sz w:val="24"/>
          <w:szCs w:val="24"/>
        </w:rPr>
        <w:t xml:space="preserve">Если нужен пробел до или после </w:t>
      </w:r>
      <w:proofErr w:type="spellStart"/>
      <w:r w:rsidRPr="00603CBB">
        <w:rPr>
          <w:rFonts w:ascii="Times New Roman" w:hAnsi="Times New Roman"/>
          <w:sz w:val="24"/>
          <w:szCs w:val="24"/>
        </w:rPr>
        <w:t>внутритекстовой</w:t>
      </w:r>
      <w:proofErr w:type="spellEnd"/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формулы, надо оставить его вне долларов. То же самое относится и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 xml:space="preserve">к знакам препинания, следующим за </w:t>
      </w:r>
      <w:proofErr w:type="spellStart"/>
      <w:r w:rsidRPr="00603CBB">
        <w:rPr>
          <w:rFonts w:ascii="Times New Roman" w:hAnsi="Times New Roman"/>
          <w:sz w:val="24"/>
          <w:szCs w:val="24"/>
        </w:rPr>
        <w:t>внутритекстовой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формулой: их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lastRenderedPageBreak/>
        <w:t xml:space="preserve">также надо ставить после закрывающего формулу знака доллара. 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03CBB">
        <w:rPr>
          <w:rFonts w:ascii="Times New Roman" w:hAnsi="Times New Roman"/>
          <w:sz w:val="24"/>
          <w:szCs w:val="24"/>
        </w:rPr>
        <w:t>выключных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формулах приходится указывать знаки препинания внутри долларов, иначе эти знаки попадут на следующую строку. </w:t>
      </w:r>
      <w:r w:rsidRPr="00603CBB">
        <w:rPr>
          <w:rFonts w:ascii="Times New Roman" w:hAnsi="Times New Roman"/>
          <w:sz w:val="24"/>
          <w:szCs w:val="24"/>
        </w:rPr>
        <w:br/>
      </w:r>
      <w:r w:rsidRPr="00603CBB">
        <w:rPr>
          <w:rFonts w:ascii="Times New Roman" w:hAnsi="Times New Roman"/>
          <w:sz w:val="24"/>
          <w:szCs w:val="24"/>
        </w:rPr>
        <w:br/>
        <w:t>Каждая буква в формуле рассматривается как имя переменной и набирается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шрифтом «математический курсив» (в отличие от обычного курсива,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в нем увеличены расстояния между соседними буквами</w:t>
      </w:r>
      <w:proofErr w:type="gramStart"/>
      <w:r w:rsidRPr="00603CBB">
        <w:rPr>
          <w:rFonts w:ascii="Times New Roman" w:hAnsi="Times New Roman"/>
          <w:sz w:val="24"/>
          <w:szCs w:val="24"/>
        </w:rPr>
        <w:t>).</w:t>
      </w:r>
      <w:r w:rsidRPr="00603CBB">
        <w:rPr>
          <w:rFonts w:ascii="Times New Roman" w:hAnsi="Times New Roman"/>
          <w:sz w:val="24"/>
          <w:szCs w:val="24"/>
        </w:rPr>
        <w:br/>
      </w:r>
      <w:r w:rsidRPr="00603CBB">
        <w:rPr>
          <w:rFonts w:ascii="Times New Roman" w:hAnsi="Times New Roman"/>
          <w:sz w:val="24"/>
          <w:szCs w:val="24"/>
        </w:rPr>
        <w:br/>
        <w:t>Часть</w:t>
      </w:r>
      <w:proofErr w:type="gramEnd"/>
      <w:r w:rsidRPr="00603CBB">
        <w:rPr>
          <w:rFonts w:ascii="Times New Roman" w:hAnsi="Times New Roman"/>
          <w:sz w:val="24"/>
          <w:szCs w:val="24"/>
        </w:rPr>
        <w:t xml:space="preserve"> файла, составляющая математическую формулу, образует группу: </w:t>
      </w:r>
    </w:p>
    <w:p w:rsidR="00F20018" w:rsidRPr="00603CBB" w:rsidRDefault="00F20018" w:rsidP="00F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изменения параметров, произведенные внутри формулы, то есть между одиночными или двойными знаками $, забываются по ее окончании.</w:t>
      </w:r>
    </w:p>
    <w:p w:rsidR="00F20018" w:rsidRPr="00603CBB" w:rsidRDefault="00F20018" w:rsidP="00E3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018" w:rsidRPr="00A61A67" w:rsidRDefault="00A61A67" w:rsidP="00A61A6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03CBB">
        <w:rPr>
          <w:rFonts w:ascii="Times New Roman" w:hAnsi="Times New Roman"/>
          <w:sz w:val="24"/>
          <w:szCs w:val="24"/>
        </w:rPr>
        <w:t xml:space="preserve">Многие возможности написания формул доступны только при подключении специальных стилевых пакетов. Особенно полезны 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amssymb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и 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amsmath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. Последние признаны существенно большим числом редакций журналов. Для дальнейшего предполагается, </w:t>
      </w:r>
      <w:proofErr w:type="gram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что  в</w:t>
      </w:r>
      <w:proofErr w:type="gram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преамбуле имеется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br/>
      </w:r>
      <w:r w:rsidRPr="00603CBB">
        <w:rPr>
          <w:rFonts w:ascii="Times New Roman" w:hAnsi="Times New Roman"/>
          <w:sz w:val="24"/>
          <w:szCs w:val="24"/>
        </w:rPr>
        <w:t>\</w:t>
      </w:r>
      <w:proofErr w:type="spellStart"/>
      <w:r w:rsidRPr="00603CBB">
        <w:rPr>
          <w:rFonts w:ascii="Times New Roman" w:hAnsi="Times New Roman"/>
          <w:sz w:val="24"/>
          <w:szCs w:val="24"/>
        </w:rPr>
        <w:t>usepackage</w:t>
      </w:r>
      <w:proofErr w:type="spellEnd"/>
      <w:r w:rsidRPr="00603CBB">
        <w:rPr>
          <w:rFonts w:ascii="Times New Roman" w:hAnsi="Times New Roman"/>
          <w:sz w:val="24"/>
          <w:szCs w:val="24"/>
        </w:rPr>
        <w:t>{</w:t>
      </w:r>
      <w:proofErr w:type="spellStart"/>
      <w:r w:rsidRPr="00603CBB">
        <w:rPr>
          <w:rFonts w:ascii="Times New Roman" w:hAnsi="Times New Roman"/>
          <w:sz w:val="24"/>
          <w:szCs w:val="24"/>
        </w:rPr>
        <w:t>amsmath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} </w:t>
      </w:r>
      <w:r w:rsidRPr="00603CBB">
        <w:rPr>
          <w:rFonts w:ascii="Times New Roman" w:hAnsi="Times New Roman"/>
          <w:sz w:val="24"/>
          <w:szCs w:val="24"/>
        </w:rPr>
        <w:br/>
        <w:t>\</w:t>
      </w:r>
      <w:proofErr w:type="spellStart"/>
      <w:r w:rsidRPr="00603CBB">
        <w:rPr>
          <w:rFonts w:ascii="Times New Roman" w:hAnsi="Times New Roman"/>
          <w:sz w:val="24"/>
          <w:szCs w:val="24"/>
        </w:rPr>
        <w:t>usepackage</w:t>
      </w:r>
      <w:proofErr w:type="spellEnd"/>
      <w:r w:rsidRPr="00603CBB">
        <w:rPr>
          <w:rFonts w:ascii="Times New Roman" w:hAnsi="Times New Roman"/>
          <w:sz w:val="24"/>
          <w:szCs w:val="24"/>
        </w:rPr>
        <w:t>{</w:t>
      </w:r>
      <w:proofErr w:type="spellStart"/>
      <w:r w:rsidRPr="00603CBB">
        <w:rPr>
          <w:rFonts w:ascii="Times New Roman" w:hAnsi="Times New Roman"/>
          <w:sz w:val="24"/>
          <w:szCs w:val="24"/>
        </w:rPr>
        <w:t>amssymb</w:t>
      </w:r>
      <w:proofErr w:type="spellEnd"/>
      <w:r w:rsidRPr="00603CBB">
        <w:rPr>
          <w:rFonts w:ascii="Times New Roman" w:hAnsi="Times New Roman"/>
          <w:sz w:val="24"/>
          <w:szCs w:val="24"/>
        </w:rPr>
        <w:t>}</w:t>
      </w:r>
      <w:r>
        <w:rPr>
          <w:rFonts w:asciiTheme="minorHAnsi" w:eastAsia="SFTT1095" w:hAnsiTheme="minorHAnsi" w:cs="SFTT1095"/>
          <w:lang w:eastAsia="ru-RU"/>
        </w:rPr>
        <w:br/>
      </w:r>
    </w:p>
    <w:p w:rsidR="00CA1F1F" w:rsidRDefault="00CA1F1F" w:rsidP="00E32937">
      <w:pPr>
        <w:autoSpaceDE w:val="0"/>
        <w:autoSpaceDN w:val="0"/>
        <w:adjustRightInd w:val="0"/>
        <w:spacing w:after="0" w:line="240" w:lineRule="auto"/>
      </w:pPr>
    </w:p>
    <w:p w:rsidR="00A1565F" w:rsidRPr="00A1565F" w:rsidRDefault="00A1565F" w:rsidP="00E32937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A1565F">
        <w:rPr>
          <w:sz w:val="36"/>
          <w:szCs w:val="36"/>
        </w:rPr>
        <w:t>2. Специальные знаки</w:t>
      </w:r>
    </w:p>
    <w:p w:rsidR="00A1565F" w:rsidRDefault="00A1565F" w:rsidP="00E32937">
      <w:pPr>
        <w:autoSpaceDE w:val="0"/>
        <w:autoSpaceDN w:val="0"/>
        <w:adjustRightInd w:val="0"/>
        <w:spacing w:after="0" w:line="240" w:lineRule="auto"/>
      </w:pPr>
    </w:p>
    <w:p w:rsidR="00925FFF" w:rsidRPr="00925FFF" w:rsidRDefault="00925FFF" w:rsidP="00925FFF">
      <w:pPr>
        <w:spacing w:before="375" w:after="188" w:line="240" w:lineRule="auto"/>
        <w:outlineLvl w:val="1"/>
        <w:rPr>
          <w:rFonts w:ascii="Times New Roman" w:eastAsia="Times New Roman" w:hAnsi="Times New Roman"/>
          <w:color w:val="252525"/>
          <w:sz w:val="38"/>
          <w:szCs w:val="38"/>
          <w:lang w:eastAsia="ru-RU"/>
        </w:rPr>
      </w:pPr>
      <w:r>
        <w:rPr>
          <w:rFonts w:ascii="Times New Roman" w:eastAsia="Times New Roman" w:hAnsi="Times New Roman"/>
          <w:color w:val="252525"/>
          <w:sz w:val="38"/>
          <w:szCs w:val="38"/>
          <w:lang w:eastAsia="ru-RU"/>
        </w:rPr>
        <w:t>Греческие буквы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3689"/>
        <w:gridCol w:w="946"/>
        <w:gridCol w:w="2825"/>
      </w:tblGrid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35" name="Рисунок 35" descr="\alpha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alpha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alpha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34" name="Рисунок 34" descr="\nu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nu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nu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N</w:t>
            </w:r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71450"/>
                  <wp:effectExtent l="0" t="0" r="9525" b="0"/>
                  <wp:docPr id="33" name="Рисунок 33" descr="\beta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beta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beta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71450"/>
                  <wp:effectExtent l="0" t="0" r="9525" b="0"/>
                  <wp:docPr id="32" name="Рисунок 32" descr="\xi\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xi\X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xi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Xi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71450"/>
                  <wp:effectExtent l="0" t="0" r="9525" b="0"/>
                  <wp:docPr id="31" name="Рисунок 31" descr="\gamma \G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gamma \Ga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gamma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Gamma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33350"/>
                  <wp:effectExtent l="0" t="0" r="0" b="0"/>
                  <wp:docPr id="30" name="Рисунок 30" descr="o O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 O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33350"/>
                  <wp:effectExtent l="0" t="0" r="9525" b="0"/>
                  <wp:docPr id="29" name="Рисунок 29" descr="\delta \De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delta \De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delta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Delta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142875"/>
                  <wp:effectExtent l="0" t="0" r="0" b="9525"/>
                  <wp:docPr id="28" name="Рисунок 28" descr="\pi 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pi 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Pi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3350"/>
                  <wp:effectExtent l="0" t="0" r="0" b="0"/>
                  <wp:docPr id="27" name="Рисунок 27" descr="\epsilon \varepsilon E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epsilon \varepsilon E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epsilon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varepsilon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71450"/>
                  <wp:effectExtent l="0" t="0" r="9525" b="0"/>
                  <wp:docPr id="26" name="Рисунок 26" descr="\rho\varrho P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rho\varrho P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rho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varrho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P</w:t>
            </w:r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71450"/>
                  <wp:effectExtent l="0" t="0" r="9525" b="0"/>
                  <wp:docPr id="25" name="Рисунок 25" descr="\zeta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zeta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zeta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Z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33350"/>
                  <wp:effectExtent l="0" t="0" r="9525" b="0"/>
                  <wp:docPr id="24" name="Рисунок 24" descr="\sigma \,\! \Sigma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sigma \,\! \Sigma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sigma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Sigma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71450"/>
                  <wp:effectExtent l="0" t="0" r="0" b="0"/>
                  <wp:docPr id="23" name="Рисунок 23" descr="\eta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eta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eta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H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33350"/>
                  <wp:effectExtent l="0" t="0" r="9525" b="0"/>
                  <wp:docPr id="22" name="Рисунок 22" descr="\tau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tau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tau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T</w:t>
            </w:r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33350"/>
                  <wp:effectExtent l="0" t="0" r="0" b="0"/>
                  <wp:docPr id="21" name="Рисунок 21" descr="\theta \vartheta \Th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theta \vartheta \Th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theta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vartheta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Theta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" name="Рисунок 20" descr="\upsilon \Ups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upsilon \Ups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upsilon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Upsilon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9" name="Рисунок 19" descr="\iota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iota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iota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180975"/>
                  <wp:effectExtent l="0" t="0" r="0" b="9525"/>
                  <wp:docPr id="18" name="Рисунок 18" descr="\phi \varphi \P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phi \varphi \P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phi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varphi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Phi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6700" cy="133350"/>
                  <wp:effectExtent l="0" t="0" r="0" b="0"/>
                  <wp:docPr id="16" name="Рисунок 16" descr="\kappa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kappa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kappa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K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71450"/>
                  <wp:effectExtent l="0" t="0" r="9525" b="0"/>
                  <wp:docPr id="15" name="Рисунок 15" descr="\chi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chi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chi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X</w:t>
            </w:r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42875"/>
                  <wp:effectExtent l="0" t="0" r="9525" b="9525"/>
                  <wp:docPr id="13" name="Рисунок 13" descr="\lambda \Lambda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lambda \Lambda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lambda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Lambda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80975"/>
                  <wp:effectExtent l="0" t="0" r="9525" b="9525"/>
                  <wp:docPr id="11" name="Рисунок 11" descr="\psi \P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psi \P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psi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Psi</w:t>
            </w:r>
            <w:proofErr w:type="spellEnd"/>
          </w:p>
        </w:tc>
      </w:tr>
      <w:tr w:rsidR="00925FFF" w:rsidRPr="00925FFF" w:rsidTr="00925FFF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171450"/>
                  <wp:effectExtent l="0" t="0" r="9525" b="0"/>
                  <wp:docPr id="10" name="Рисунок 10" descr="\mu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mu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mu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9" name="Рисунок 9" descr="\omega \Om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omega \Om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925FFF" w:rsidRPr="00925FFF" w:rsidRDefault="00925FFF" w:rsidP="00925FFF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omega</w:t>
            </w:r>
            <w:proofErr w:type="spellEnd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 xml:space="preserve"> \</w:t>
            </w:r>
            <w:proofErr w:type="spellStart"/>
            <w:r w:rsidRPr="00925FFF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Omega</w:t>
            </w:r>
            <w:proofErr w:type="spellEnd"/>
          </w:p>
        </w:tc>
      </w:tr>
    </w:tbl>
    <w:p w:rsidR="00B60545" w:rsidRDefault="00B60545" w:rsidP="00AD242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5FFF" w:rsidRDefault="00925FFF" w:rsidP="00AD242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60545" w:rsidRDefault="00B60545" w:rsidP="00AD242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725D4" w:rsidRPr="008725D4" w:rsidRDefault="008725D4" w:rsidP="008725D4">
      <w:pPr>
        <w:spacing w:before="375" w:after="188" w:line="240" w:lineRule="auto"/>
        <w:outlineLvl w:val="1"/>
        <w:rPr>
          <w:rFonts w:ascii="Times New Roman" w:eastAsia="Times New Roman" w:hAnsi="Times New Roman"/>
          <w:color w:val="252525"/>
          <w:sz w:val="38"/>
          <w:szCs w:val="38"/>
          <w:lang w:eastAsia="ru-RU"/>
        </w:rPr>
      </w:pPr>
      <w:r>
        <w:rPr>
          <w:rFonts w:ascii="Times New Roman" w:eastAsia="Times New Roman" w:hAnsi="Times New Roman"/>
          <w:color w:val="252525"/>
          <w:sz w:val="38"/>
          <w:szCs w:val="38"/>
          <w:lang w:eastAsia="ru-RU"/>
        </w:rPr>
        <w:t>Бинарные операции и отношения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241"/>
        <w:gridCol w:w="586"/>
        <w:gridCol w:w="1673"/>
      </w:tblGrid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0" t="0" r="9525" b="0"/>
                  <wp:docPr id="57" name="Рисунок 5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times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56" name="Рисунок 56" descr="\o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\o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otimes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04775"/>
                  <wp:effectExtent l="0" t="0" r="0" b="9525"/>
                  <wp:docPr id="55" name="Рисунок 55" descr="\d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\d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div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23825"/>
                  <wp:effectExtent l="0" t="0" r="0" b="9525"/>
                  <wp:docPr id="54" name="Рисунок 54" descr="\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\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cap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23825"/>
                  <wp:effectExtent l="0" t="0" r="0" b="9525"/>
                  <wp:docPr id="53" name="Рисунок 53" descr="\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\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cup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90500"/>
                  <wp:effectExtent l="0" t="0" r="0" b="0"/>
                  <wp:docPr id="52" name="Рисунок 52" descr="\neq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\neq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neq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52400"/>
                  <wp:effectExtent l="0" t="0" r="9525" b="0"/>
                  <wp:docPr id="51" name="Рисунок 51" descr="\l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\l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leq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52400"/>
                  <wp:effectExtent l="0" t="0" r="9525" b="0"/>
                  <wp:docPr id="50" name="Рисунок 50" descr="\g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\g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geq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14300"/>
                  <wp:effectExtent l="0" t="0" r="9525" b="0"/>
                  <wp:docPr id="49" name="Рисунок 49" descr="\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\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8" name="Рисунок 48" descr="\perp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perp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perp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00025"/>
                  <wp:effectExtent l="0" t="0" r="9525" b="9525"/>
                  <wp:docPr id="47" name="Рисунок 47" descr="\no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\no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notin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14300"/>
                  <wp:effectExtent l="0" t="0" r="9525" b="0"/>
                  <wp:docPr id="46" name="Рисунок 46" descr="\sub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\sub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subset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45" name="Рисунок 45" descr="\sim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sim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simeq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85725"/>
                  <wp:effectExtent l="0" t="0" r="0" b="9525"/>
                  <wp:docPr id="44" name="Рисунок 44" descr="\appr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appr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approx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23825"/>
                  <wp:effectExtent l="0" t="0" r="0" b="9525"/>
                  <wp:docPr id="43" name="Рисунок 43" descr="\we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\we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wedge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23825"/>
                  <wp:effectExtent l="0" t="0" r="0" b="9525"/>
                  <wp:docPr id="42" name="Рисунок 42" descr="\v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v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vee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1" name="Рисунок 41" descr="\oplus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\oplus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oplus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40" name="Рисунок 40" descr="\o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\o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otimes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9" name="Рисунок 39" descr="\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\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Box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38" name="Рисунок 38" descr="\box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\box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boxtimes</w:t>
            </w:r>
            <w:proofErr w:type="spellEnd"/>
          </w:p>
        </w:tc>
      </w:tr>
      <w:tr w:rsidR="008725D4" w:rsidRPr="008725D4" w:rsidTr="008725D4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37" name="Рисунок 37" descr="\equ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\equ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equiv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04775"/>
                  <wp:effectExtent l="0" t="0" r="0" b="9525"/>
                  <wp:docPr id="36" name="Рисунок 36" descr="\c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c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8725D4" w:rsidRPr="008725D4" w:rsidRDefault="008725D4" w:rsidP="008725D4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8725D4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cong</w:t>
            </w:r>
            <w:proofErr w:type="spellEnd"/>
          </w:p>
        </w:tc>
      </w:tr>
    </w:tbl>
    <w:p w:rsidR="008725D4" w:rsidRPr="00B60545" w:rsidRDefault="008725D4" w:rsidP="00AD242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2693A" w:rsidRDefault="00D2693A" w:rsidP="00D2693A"/>
    <w:p w:rsidR="008725D4" w:rsidRPr="00603CBB" w:rsidRDefault="000329B3" w:rsidP="00D2693A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\</w:t>
      </w:r>
      <w:r w:rsidRPr="00603CBB">
        <w:rPr>
          <w:rFonts w:ascii="Times New Roman" w:hAnsi="Times New Roman"/>
          <w:sz w:val="24"/>
          <w:szCs w:val="24"/>
          <w:lang w:val="en-US"/>
        </w:rPr>
        <w:t>mid</w:t>
      </w:r>
      <w:r w:rsidRPr="00603CBB">
        <w:rPr>
          <w:rFonts w:ascii="Times New Roman" w:hAnsi="Times New Roman"/>
          <w:sz w:val="24"/>
          <w:szCs w:val="24"/>
        </w:rPr>
        <w:t xml:space="preserve"> – вертикальная черта |, используемая в режиме бинарного отношения (как скобки ее не нужно </w:t>
      </w:r>
      <w:proofErr w:type="gramStart"/>
      <w:r w:rsidRPr="00603CBB">
        <w:rPr>
          <w:rFonts w:ascii="Times New Roman" w:hAnsi="Times New Roman"/>
          <w:sz w:val="24"/>
          <w:szCs w:val="24"/>
        </w:rPr>
        <w:t>использовать)</w:t>
      </w:r>
      <w:r w:rsidRPr="00603CBB">
        <w:rPr>
          <w:rFonts w:ascii="Times New Roman" w:hAnsi="Times New Roman"/>
          <w:sz w:val="24"/>
          <w:szCs w:val="24"/>
        </w:rPr>
        <w:br/>
        <w:t>Пример</w:t>
      </w:r>
      <w:proofErr w:type="gramEnd"/>
      <w:r w:rsidRPr="00603CBB">
        <w:rPr>
          <w:rFonts w:ascii="Times New Roman" w:hAnsi="Times New Roman"/>
          <w:sz w:val="24"/>
          <w:szCs w:val="24"/>
        </w:rPr>
        <w:t>.</w:t>
      </w:r>
    </w:p>
    <w:p w:rsidR="008F79A7" w:rsidRDefault="000329B3" w:rsidP="00D2693A">
      <w:r w:rsidRPr="00603CBB">
        <w:rPr>
          <w:rFonts w:ascii="Times New Roman" w:hAnsi="Times New Roman"/>
          <w:sz w:val="24"/>
          <w:szCs w:val="24"/>
        </w:rPr>
        <w:lastRenderedPageBreak/>
        <w:t>$M=</w:t>
      </w:r>
      <w:proofErr w:type="gramStart"/>
      <w:r w:rsidRPr="00603CBB">
        <w:rPr>
          <w:rFonts w:ascii="Times New Roman" w:hAnsi="Times New Roman"/>
          <w:sz w:val="24"/>
          <w:szCs w:val="24"/>
        </w:rPr>
        <w:t>\{</w:t>
      </w:r>
      <w:proofErr w:type="gramEnd"/>
      <w:r w:rsidRPr="00603CBB">
        <w:rPr>
          <w:rFonts w:ascii="Times New Roman" w:hAnsi="Times New Roman"/>
          <w:sz w:val="24"/>
          <w:szCs w:val="24"/>
        </w:rPr>
        <w:t>\,x\</w:t>
      </w:r>
      <w:proofErr w:type="spellStart"/>
      <w:r w:rsidRPr="00603CBB">
        <w:rPr>
          <w:rFonts w:ascii="Times New Roman" w:hAnsi="Times New Roman"/>
          <w:sz w:val="24"/>
          <w:szCs w:val="24"/>
        </w:rPr>
        <w:t>in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A\</w:t>
      </w:r>
      <w:proofErr w:type="spellStart"/>
      <w:r w:rsidRPr="00603CBB">
        <w:rPr>
          <w:rFonts w:ascii="Times New Roman" w:hAnsi="Times New Roman"/>
          <w:sz w:val="24"/>
          <w:szCs w:val="24"/>
        </w:rPr>
        <w:t>mid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x&gt;0\,\}$</w:t>
      </w:r>
      <w:r w:rsidR="008F79A7">
        <w:br/>
      </w:r>
      <w:r w:rsidR="008F79A7">
        <w:rPr>
          <w:noProof/>
          <w:lang w:eastAsia="ru-RU"/>
        </w:rPr>
        <w:drawing>
          <wp:inline distT="0" distB="0" distL="0" distR="0">
            <wp:extent cx="1676400" cy="4381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vert_cherta.jp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13" cy="44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A7" w:rsidRPr="00603CBB" w:rsidRDefault="008F79A7" w:rsidP="00D2693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colon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– </w:t>
      </w:r>
      <w:proofErr w:type="gram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двоеточие :</w:t>
      </w:r>
      <w:proofErr w:type="gram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, используется для записи отображений.</w:t>
      </w:r>
    </w:p>
    <w:p w:rsidR="008F79A7" w:rsidRPr="00603CBB" w:rsidRDefault="008F79A7" w:rsidP="00D2693A">
      <w:pPr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603CBB">
        <w:rPr>
          <w:rFonts w:ascii="Times New Roman" w:eastAsia="SFTT1095" w:hAnsi="Times New Roman"/>
          <w:sz w:val="24"/>
          <w:szCs w:val="24"/>
          <w:lang w:val="en-US" w:eastAsia="ru-RU"/>
        </w:rPr>
        <w:t>.</w:t>
      </w:r>
    </w:p>
    <w:p w:rsidR="00DA02BD" w:rsidRPr="00DA02BD" w:rsidRDefault="00DA02BD" w:rsidP="00D2693A">
      <w:pPr>
        <w:rPr>
          <w:lang w:val="en-US"/>
        </w:rPr>
      </w:pPr>
      <w:r w:rsidRPr="00603CBB">
        <w:rPr>
          <w:rFonts w:ascii="Times New Roman" w:hAnsi="Times New Roman"/>
          <w:sz w:val="24"/>
          <w:szCs w:val="24"/>
          <w:lang w:val="en-US"/>
        </w:rPr>
        <w:t>$f\colon X\to Y$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>
            <wp:extent cx="1003406" cy="400050"/>
            <wp:effectExtent l="0" t="0" r="635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colon.jp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87" cy="41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C7" w:rsidRPr="007718C7" w:rsidRDefault="007718C7" w:rsidP="007718C7">
      <w:pPr>
        <w:spacing w:before="375" w:after="188" w:line="240" w:lineRule="auto"/>
        <w:outlineLvl w:val="1"/>
        <w:rPr>
          <w:rFonts w:ascii="Times New Roman" w:eastAsia="Times New Roman" w:hAnsi="Times New Roman"/>
          <w:color w:val="252525"/>
          <w:sz w:val="38"/>
          <w:szCs w:val="38"/>
          <w:lang w:eastAsia="ru-RU"/>
        </w:rPr>
      </w:pPr>
      <w:r>
        <w:rPr>
          <w:rFonts w:ascii="Times New Roman" w:eastAsia="Times New Roman" w:hAnsi="Times New Roman"/>
          <w:color w:val="252525"/>
          <w:sz w:val="38"/>
          <w:szCs w:val="38"/>
          <w:lang w:eastAsia="ru-RU"/>
        </w:rPr>
        <w:t>Стрелки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969"/>
        <w:gridCol w:w="826"/>
        <w:gridCol w:w="2969"/>
      </w:tblGrid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04775"/>
                  <wp:effectExtent l="0" t="0" r="0" b="9525"/>
                  <wp:docPr id="82" name="Рисунок 82" descr="\left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left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14300"/>
                  <wp:effectExtent l="0" t="0" r="0" b="0"/>
                  <wp:docPr id="81" name="Рисунок 81" descr="\Left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\Left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04775"/>
                  <wp:effectExtent l="0" t="0" r="0" b="9525"/>
                  <wp:docPr id="80" name="Рисунок 80" descr="\right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\right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rightarrow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14300"/>
                  <wp:effectExtent l="0" t="0" r="0" b="0"/>
                  <wp:docPr id="79" name="Рисунок 79" descr="\Rightarrow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Rightarrow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Rightarrow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04775"/>
                  <wp:effectExtent l="0" t="0" r="0" b="9525"/>
                  <wp:docPr id="78" name="Рисунок 78" descr="\leftright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\leftright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leftrightarrow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77" name="Рисунок 77" descr="\rightleftharp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\rightleftharp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rightleftharpoons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76" name="Рисунок 76" descr="\up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\up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uparrow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75" name="Рисунок 75" descr="\down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\down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downarrow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74" name="Рисунок 74" descr="\Uparrow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\Uparrow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Uparrow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71450"/>
                  <wp:effectExtent l="0" t="0" r="0" b="0"/>
                  <wp:docPr id="73" name="Рисунок 73" descr="\Down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Down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Downarrow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14300"/>
                  <wp:effectExtent l="0" t="0" r="0" b="0"/>
                  <wp:docPr id="72" name="Рисунок 72" descr="\Leftrightarrow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\Leftrightarrow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Leftrightarrow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209550"/>
                  <wp:effectExtent l="0" t="0" r="0" b="0"/>
                  <wp:docPr id="71" name="Рисунок 71" descr="\Updown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\Updown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Updownarrow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04775"/>
                  <wp:effectExtent l="0" t="0" r="0" b="9525"/>
                  <wp:docPr id="70" name="Рисунок 70" descr="\map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\map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mapsto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04775"/>
                  <wp:effectExtent l="0" t="0" r="0" b="9525"/>
                  <wp:docPr id="69" name="Рисунок 69" descr="\longmapsto\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\longmapsto\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longmapsto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68" name="Рисунок 68" descr="\ne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\ne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nearrow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67" name="Рисунок 67" descr="\se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se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searrow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66" name="Рисунок 66" descr="\sw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\sw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swarrow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65" name="Рисунок 65" descr="\nw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\nw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nwarrow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57150"/>
                  <wp:effectExtent l="0" t="0" r="0" b="0"/>
                  <wp:docPr id="64" name="Рисунок 64" descr="\leftharpoonu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\leftharpoonup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leftharpoonup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57150"/>
                  <wp:effectExtent l="0" t="0" r="0" b="0"/>
                  <wp:docPr id="63" name="Рисунок 63" descr="\rightharpoon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rightharpoon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rightharpoonup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66675"/>
                  <wp:effectExtent l="0" t="0" r="0" b="9525"/>
                  <wp:docPr id="62" name="Рисунок 62" descr="\leftharpoondow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\leftharpoondow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leftharpoondown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66675"/>
                  <wp:effectExtent l="0" t="0" r="0" b="9525"/>
                  <wp:docPr id="61" name="Рисунок 61" descr="\rightharpoon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\rightharpoon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rightharpoondown</w:t>
            </w:r>
            <w:proofErr w:type="spellEnd"/>
          </w:p>
        </w:tc>
      </w:tr>
      <w:tr w:rsidR="007718C7" w:rsidRPr="007718C7" w:rsidTr="007718C7">
        <w:tc>
          <w:tcPr>
            <w:tcW w:w="0" w:type="auto"/>
            <w:tcBorders>
              <w:bottom w:val="single" w:sz="6" w:space="0" w:color="CFCFCF"/>
            </w:tcBorders>
            <w:shd w:val="clear" w:color="auto" w:fill="FFFFFF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7718C7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60" name="Рисунок 60" descr="\rightleftharpoo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\rightleftharpoo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FFFFFF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7718C7" w:rsidRPr="007718C7" w:rsidRDefault="007718C7" w:rsidP="007718C7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7718C7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7718C7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rightleftharpoons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18C7" w:rsidRPr="007718C7" w:rsidRDefault="007718C7" w:rsidP="007718C7">
            <w:pPr>
              <w:spacing w:after="188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329B3" w:rsidRDefault="000329B3" w:rsidP="00D2693A">
      <w:pPr>
        <w:rPr>
          <w:lang w:val="en-US"/>
        </w:rPr>
      </w:pPr>
    </w:p>
    <w:p w:rsidR="007718C7" w:rsidRPr="00603CBB" w:rsidRDefault="007718C7" w:rsidP="00D2693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hAnsi="Times New Roman"/>
          <w:sz w:val="24"/>
          <w:szCs w:val="24"/>
        </w:rPr>
        <w:t xml:space="preserve">Если подключен пакет 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amssymb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>, то греческую каппа и больше/меньше равно можно задавать “красивее”.</w:t>
      </w:r>
    </w:p>
    <w:p w:rsidR="007718C7" w:rsidRPr="00603CBB" w:rsidRDefault="007718C7" w:rsidP="00D2693A">
      <w:pPr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603CBB">
        <w:rPr>
          <w:rFonts w:ascii="Times New Roman" w:eastAsia="SFTT1095" w:hAnsi="Times New Roman"/>
          <w:sz w:val="24"/>
          <w:szCs w:val="24"/>
          <w:lang w:val="en-US" w:eastAsia="ru-RU"/>
        </w:rPr>
        <w:t>.</w:t>
      </w:r>
    </w:p>
    <w:p w:rsidR="007718C7" w:rsidRDefault="007718C7" w:rsidP="00D2693A">
      <w:pPr>
        <w:rPr>
          <w:lang w:val="en-US"/>
        </w:rPr>
      </w:pPr>
      <w:r w:rsidRPr="00603CBB">
        <w:rPr>
          <w:rFonts w:ascii="Times New Roman" w:hAnsi="Times New Roman"/>
          <w:sz w:val="24"/>
          <w:szCs w:val="24"/>
          <w:lang w:val="en-US"/>
        </w:rPr>
        <w:lastRenderedPageBreak/>
        <w:t>$\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varkappa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leqslant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x+y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geqslant</w:t>
      </w:r>
      <w:proofErr w:type="spellEnd"/>
      <w:r w:rsidRPr="00603CBB">
        <w:rPr>
          <w:rFonts w:ascii="Times New Roman" w:hAnsi="Times New Roman"/>
          <w:sz w:val="24"/>
          <w:szCs w:val="24"/>
          <w:lang w:val="en-US"/>
        </w:rPr>
        <w:t xml:space="preserve"> z$</w:t>
      </w:r>
      <w:r>
        <w:rPr>
          <w:lang w:val="en-US"/>
        </w:rPr>
        <w:br/>
      </w:r>
      <w:r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543050" cy="387782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kappa.jp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37" cy="3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C07" w:rsidRPr="00A10ED8" w:rsidRDefault="00CA4034" w:rsidP="00D2693A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Математические о</w:t>
      </w:r>
      <w:r w:rsidR="00A10ED8" w:rsidRPr="00A10ED8">
        <w:rPr>
          <w:rFonts w:ascii="Times New Roman" w:hAnsi="Times New Roman"/>
          <w:sz w:val="36"/>
          <w:szCs w:val="36"/>
        </w:rPr>
        <w:t>пера</w:t>
      </w:r>
      <w:r>
        <w:rPr>
          <w:rFonts w:ascii="Times New Roman" w:hAnsi="Times New Roman"/>
          <w:sz w:val="36"/>
          <w:szCs w:val="36"/>
        </w:rPr>
        <w:t>ции</w:t>
      </w:r>
      <w:r w:rsidR="00A10ED8">
        <w:rPr>
          <w:rFonts w:ascii="Times New Roman" w:hAnsi="Times New Roman"/>
          <w:sz w:val="36"/>
          <w:szCs w:val="36"/>
        </w:rPr>
        <w:br/>
      </w:r>
      <w:r w:rsidR="00A10ED8" w:rsidRPr="00603CBB">
        <w:rPr>
          <w:rFonts w:ascii="Times New Roman" w:hAnsi="Times New Roman"/>
          <w:sz w:val="24"/>
          <w:szCs w:val="24"/>
        </w:rPr>
        <w:t>Математические операции, представляемые последовательностью букв, набираемые прямым шрифтом: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451"/>
      </w:tblGrid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Times New Roman" w:eastAsia="Times New Roman" w:hAnsi="Times New Roman"/>
                <w:b/>
                <w:bCs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0505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Times New Roman" w:eastAsia="Times New Roman" w:hAnsi="Times New Roman"/>
                <w:b/>
                <w:bCs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05050"/>
                <w:sz w:val="24"/>
                <w:szCs w:val="24"/>
                <w:lang w:eastAsia="ru-RU"/>
              </w:rPr>
              <w:t>на печати</w:t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cos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85725"/>
                  <wp:effectExtent l="0" t="0" r="9525" b="9525"/>
                  <wp:docPr id="109" name="Рисунок 109" descr="\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csc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85725"/>
                  <wp:effectExtent l="0" t="0" r="0" b="9525"/>
                  <wp:docPr id="108" name="Рисунок 108" descr="\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c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exp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42875"/>
                  <wp:effectExtent l="0" t="0" r="0" b="9525"/>
                  <wp:docPr id="107" name="Рисунок 107" descr="\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ker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142875"/>
                  <wp:effectExtent l="0" t="0" r="0" b="9525"/>
                  <wp:docPr id="106" name="Рисунок 106" descr="\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limsup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80975"/>
                  <wp:effectExtent l="0" t="0" r="0" b="9525"/>
                  <wp:docPr id="105" name="Рисунок 105" descr="\lims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lims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42875"/>
                  <wp:effectExtent l="0" t="0" r="0" b="9525"/>
                  <wp:docPr id="104" name="Рисунок 104" descr="\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sinh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42875"/>
                  <wp:effectExtent l="0" t="0" r="9525" b="9525"/>
                  <wp:docPr id="103" name="Рисунок 103" descr="\s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s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arcsin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142875"/>
                  <wp:effectExtent l="0" t="0" r="0" b="9525"/>
                  <wp:docPr id="102" name="Рисунок 102" descr="\arc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arc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cosh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142875"/>
                  <wp:effectExtent l="0" t="0" r="0" b="9525"/>
                  <wp:docPr id="101" name="Рисунок 101" descr="\co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co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deg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9525"/>
                  <wp:docPr id="100" name="Рисунок 100" descr="\d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d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gcd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80975"/>
                  <wp:effectExtent l="0" t="0" r="0" b="9525"/>
                  <wp:docPr id="99" name="Рисунок 99" descr="\g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g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lg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71450"/>
                  <wp:effectExtent l="0" t="0" r="9525" b="0"/>
                  <wp:docPr id="98" name="Рисунок 98" descr="\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0" t="0" r="0" b="9525"/>
                  <wp:docPr id="97" name="Рисунок 97" descr="\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42875"/>
                  <wp:effectExtent l="0" t="0" r="9525" b="9525"/>
                  <wp:docPr id="96" name="Рисунок 96" descr="\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sup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proofErr w:type="spellStart"/>
            <w:r w:rsidRPr="00A10ED8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sup</w:t>
            </w:r>
            <w:proofErr w:type="spellEnd"/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lastRenderedPageBreak/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arctan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3350"/>
                  <wp:effectExtent l="0" t="0" r="0" b="0"/>
                  <wp:docPr id="95" name="Рисунок 95" descr="\arc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arc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cot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proofErr w:type="spellStart"/>
            <w:r w:rsidRPr="00A10ED8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cot</w:t>
            </w:r>
            <w:proofErr w:type="spellEnd"/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det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94" name="Рисунок 94" descr="\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hom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42875"/>
                  <wp:effectExtent l="0" t="0" r="9525" b="9525"/>
                  <wp:docPr id="93" name="Рисунок 93" descr="\h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h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lim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proofErr w:type="spellStart"/>
            <w:r w:rsidRPr="00A10ED8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lim</w:t>
            </w:r>
            <w:proofErr w:type="spellEnd"/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log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71450"/>
                  <wp:effectExtent l="0" t="0" r="9525" b="0"/>
                  <wp:docPr id="92" name="Рисунок 92" descr="\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sec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proofErr w:type="spellStart"/>
            <w:r w:rsidRPr="00A10ED8"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  <w:t>sec</w:t>
            </w:r>
            <w:proofErr w:type="spellEnd"/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tan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91" name="Рисунок 91" descr="\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arg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23825"/>
                  <wp:effectExtent l="0" t="0" r="0" b="9525"/>
                  <wp:docPr id="90" name="Рисунок 90" descr="\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coth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142875"/>
                  <wp:effectExtent l="0" t="0" r="0" b="9525"/>
                  <wp:docPr id="89" name="Рисунок 89" descr="\c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c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dim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52400"/>
                  <wp:effectExtent l="0" t="0" r="0" b="0"/>
                  <wp:docPr id="88" name="Рисунок 88" descr="\d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d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liminf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142875"/>
                  <wp:effectExtent l="0" t="0" r="9525" b="9525"/>
                  <wp:docPr id="87" name="Рисунок 87" descr="\limi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limi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04775"/>
                  <wp:effectExtent l="0" t="0" r="9525" b="9525"/>
                  <wp:docPr id="86" name="Рисунок 86" descr="\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sin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42875"/>
                  <wp:effectExtent l="0" t="0" r="0" b="9525"/>
                  <wp:docPr id="85" name="Рисунок 85" descr="\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D8" w:rsidRPr="00A10ED8" w:rsidTr="00A10ED8"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\</w:t>
            </w:r>
            <w:proofErr w:type="spellStart"/>
            <w:r w:rsidRPr="00A10ED8">
              <w:rPr>
                <w:rFonts w:ascii="Courier New" w:eastAsia="Times New Roman" w:hAnsi="Courier New" w:cs="Courier New"/>
                <w:color w:val="505050"/>
                <w:sz w:val="24"/>
                <w:szCs w:val="24"/>
                <w:lang w:eastAsia="ru-RU"/>
              </w:rPr>
              <w:t>tanh</w:t>
            </w:r>
            <w:proofErr w:type="spellEnd"/>
          </w:p>
        </w:tc>
        <w:tc>
          <w:tcPr>
            <w:tcW w:w="0" w:type="auto"/>
            <w:tcBorders>
              <w:bottom w:val="single" w:sz="6" w:space="0" w:color="CFCFCF"/>
            </w:tcBorders>
            <w:shd w:val="clear" w:color="auto" w:fill="auto"/>
            <w:tcMar>
              <w:top w:w="94" w:type="dxa"/>
              <w:left w:w="188" w:type="dxa"/>
              <w:bottom w:w="94" w:type="dxa"/>
              <w:right w:w="188" w:type="dxa"/>
            </w:tcMar>
            <w:vAlign w:val="center"/>
            <w:hideMark/>
          </w:tcPr>
          <w:p w:rsidR="00A10ED8" w:rsidRPr="00A10ED8" w:rsidRDefault="00A10ED8" w:rsidP="00A10ED8">
            <w:pPr>
              <w:spacing w:after="188" w:line="375" w:lineRule="atLeast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  <w:r w:rsidRPr="00A10ED8">
              <w:rPr>
                <w:rFonts w:ascii="Arial" w:eastAsia="Times New Roman" w:hAnsi="Arial" w:cs="Arial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42875"/>
                  <wp:effectExtent l="0" t="0" r="0" b="9525"/>
                  <wp:docPr id="83" name="Рисунок 83" descr="\t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t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ED8" w:rsidRDefault="00A10ED8" w:rsidP="00D2693A">
      <w:pPr>
        <w:rPr>
          <w:rFonts w:asciiTheme="minorHAnsi" w:hAnsiTheme="minorHAnsi" w:cstheme="minorHAnsi"/>
          <w:sz w:val="24"/>
          <w:szCs w:val="24"/>
        </w:rPr>
      </w:pPr>
    </w:p>
    <w:p w:rsidR="00CA4034" w:rsidRPr="00603CBB" w:rsidRDefault="00CA4034" w:rsidP="00D2693A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Пример.</w:t>
      </w:r>
    </w:p>
    <w:p w:rsidR="00CA4034" w:rsidRDefault="00CA4034" w:rsidP="00D2693A">
      <w:r w:rsidRPr="00603CBB">
        <w:rPr>
          <w:rFonts w:ascii="Times New Roman" w:hAnsi="Times New Roman"/>
          <w:sz w:val="24"/>
          <w:szCs w:val="24"/>
        </w:rPr>
        <w:t>$\</w:t>
      </w:r>
      <w:proofErr w:type="spellStart"/>
      <w:r w:rsidRPr="00603CBB">
        <w:rPr>
          <w:rFonts w:ascii="Times New Roman" w:hAnsi="Times New Roman"/>
          <w:sz w:val="24"/>
          <w:szCs w:val="24"/>
        </w:rPr>
        <w:t>log_n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n^2$</w:t>
      </w:r>
      <w:r>
        <w:br/>
      </w: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647700" cy="415892"/>
            <wp:effectExtent l="0" t="0" r="0" b="381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logarithm.jp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98" cy="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034" w:rsidRDefault="00CA4034" w:rsidP="00D2693A">
      <w:pPr>
        <w:rPr>
          <w:rFonts w:asciiTheme="minorHAnsi" w:hAnsiTheme="minorHAnsi" w:cstheme="minorHAnsi"/>
          <w:sz w:val="24"/>
          <w:szCs w:val="24"/>
        </w:rPr>
      </w:pPr>
    </w:p>
    <w:p w:rsidR="00CA4034" w:rsidRPr="00603CBB" w:rsidRDefault="00A10ED8" w:rsidP="00D2693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hAnsi="Times New Roman"/>
          <w:sz w:val="24"/>
          <w:szCs w:val="24"/>
        </w:rPr>
        <w:t xml:space="preserve">Здесь </w:t>
      </w:r>
      <w:proofErr w:type="spellStart"/>
      <w:r w:rsidRPr="00603CBB">
        <w:rPr>
          <w:rFonts w:ascii="Times New Roman" w:hAnsi="Times New Roman"/>
          <w:lang w:eastAsia="ru-RU"/>
        </w:rPr>
        <w:t>tan</w:t>
      </w:r>
      <w:proofErr w:type="spellEnd"/>
      <w:r w:rsidRPr="00603CBB">
        <w:rPr>
          <w:rFonts w:ascii="Times New Roman" w:eastAsia="SFRM1095" w:hAnsi="Times New Roman"/>
          <w:lang w:eastAsia="ru-RU"/>
        </w:rPr>
        <w:t xml:space="preserve">, </w:t>
      </w:r>
      <w:proofErr w:type="spellStart"/>
      <w:r w:rsidRPr="00603CBB">
        <w:rPr>
          <w:rFonts w:ascii="Times New Roman" w:hAnsi="Times New Roman"/>
          <w:lang w:eastAsia="ru-RU"/>
        </w:rPr>
        <w:t>arctan</w:t>
      </w:r>
      <w:proofErr w:type="spellEnd"/>
      <w:r w:rsidRPr="00603CBB">
        <w:rPr>
          <w:rFonts w:ascii="Times New Roman" w:hAnsi="Times New Roman"/>
          <w:lang w:eastAsia="ru-RU"/>
        </w:rPr>
        <w:t xml:space="preserve"> </w:t>
      </w:r>
      <w:r w:rsidRPr="00603CBB">
        <w:rPr>
          <w:rFonts w:ascii="Times New Roman" w:eastAsia="SFRM1095" w:hAnsi="Times New Roman"/>
          <w:lang w:eastAsia="ru-RU"/>
        </w:rPr>
        <w:t>и т. д.</w:t>
      </w:r>
      <w:r w:rsidR="00826D6B" w:rsidRPr="00603CBB">
        <w:rPr>
          <w:rFonts w:ascii="Times New Roman" w:eastAsia="SFRM1095" w:hAnsi="Times New Roman"/>
          <w:lang w:eastAsia="ru-RU"/>
        </w:rPr>
        <w:t xml:space="preserve"> – принятые в англоязычной литературе обозначения. В российской</w:t>
      </w:r>
      <w:r w:rsidR="00826D6B" w:rsidRPr="00603CBB">
        <w:rPr>
          <w:rFonts w:ascii="Times New Roman" w:eastAsia="SFRM1095" w:hAnsi="Times New Roman"/>
          <w:lang w:eastAsia="ru-RU"/>
        </w:rPr>
        <w:br/>
        <w:t xml:space="preserve">литературе: </w:t>
      </w:r>
      <w:proofErr w:type="spellStart"/>
      <w:r w:rsidR="00826D6B" w:rsidRPr="00603CBB">
        <w:rPr>
          <w:rFonts w:ascii="Times New Roman" w:eastAsia="SFRM1095" w:hAnsi="Times New Roman"/>
          <w:lang w:val="en-US" w:eastAsia="ru-RU"/>
        </w:rPr>
        <w:t>tg</w:t>
      </w:r>
      <w:proofErr w:type="spellEnd"/>
      <w:r w:rsidR="00826D6B" w:rsidRPr="00603CBB">
        <w:rPr>
          <w:rFonts w:ascii="Times New Roman" w:eastAsia="SFRM1095" w:hAnsi="Times New Roman"/>
          <w:lang w:eastAsia="ru-RU"/>
        </w:rPr>
        <w:t xml:space="preserve">, </w:t>
      </w:r>
      <w:proofErr w:type="spellStart"/>
      <w:r w:rsidR="00826D6B" w:rsidRPr="00603CBB">
        <w:rPr>
          <w:rFonts w:ascii="Times New Roman" w:eastAsia="SFRM1095" w:hAnsi="Times New Roman"/>
          <w:lang w:val="en-US" w:eastAsia="ru-RU"/>
        </w:rPr>
        <w:t>ctg</w:t>
      </w:r>
      <w:proofErr w:type="spellEnd"/>
      <w:r w:rsidR="00826D6B" w:rsidRPr="00603CBB">
        <w:rPr>
          <w:rFonts w:ascii="Times New Roman" w:eastAsia="SFRM1095" w:hAnsi="Times New Roman"/>
          <w:lang w:eastAsia="ru-RU"/>
        </w:rPr>
        <w:t xml:space="preserve"> и т.д. Таких команд нет в стандартном </w:t>
      </w:r>
      <w:r w:rsidR="00826D6B" w:rsidRPr="00603CBB">
        <w:rPr>
          <w:rFonts w:ascii="Times New Roman" w:eastAsia="SFRM1095" w:hAnsi="Times New Roman"/>
          <w:lang w:val="en-US" w:eastAsia="ru-RU"/>
        </w:rPr>
        <w:t>Latex</w:t>
      </w:r>
      <w:r w:rsidR="00826D6B" w:rsidRPr="00603CBB">
        <w:rPr>
          <w:rFonts w:ascii="Times New Roman" w:eastAsia="SFRM1095" w:hAnsi="Times New Roman"/>
          <w:lang w:eastAsia="ru-RU"/>
        </w:rPr>
        <w:t>. Чтобы определить –</w:t>
      </w:r>
      <w:r w:rsidR="00CA4034" w:rsidRPr="00603CBB">
        <w:rPr>
          <w:rFonts w:ascii="Times New Roman" w:eastAsia="SFRM1095" w:hAnsi="Times New Roman"/>
          <w:lang w:eastAsia="ru-RU"/>
        </w:rPr>
        <w:t xml:space="preserve"> поместите</w:t>
      </w:r>
      <w:r w:rsidR="00826D6B" w:rsidRPr="00603CBB">
        <w:rPr>
          <w:rFonts w:ascii="Times New Roman" w:eastAsia="SFRM1095" w:hAnsi="Times New Roman"/>
          <w:lang w:eastAsia="ru-RU"/>
        </w:rPr>
        <w:t xml:space="preserve"> в </w:t>
      </w:r>
      <w:r w:rsidR="00826D6B" w:rsidRPr="00603CBB">
        <w:rPr>
          <w:rFonts w:ascii="Times New Roman" w:eastAsia="SFRM1095" w:hAnsi="Times New Roman"/>
          <w:lang w:eastAsia="ru-RU"/>
        </w:rPr>
        <w:lastRenderedPageBreak/>
        <w:t>преамбулу</w:t>
      </w:r>
      <w:r w:rsidR="00826D6B" w:rsidRPr="00603CBB">
        <w:rPr>
          <w:rFonts w:ascii="Times New Roman" w:eastAsia="SFRM1095" w:hAnsi="Times New Roman"/>
          <w:lang w:eastAsia="ru-RU"/>
        </w:rPr>
        <w:br/>
      </w:r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newcommand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{\</w:t>
      </w:r>
      <w:proofErr w:type="spellStart"/>
      <w:proofErr w:type="gram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tg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}{</w:t>
      </w:r>
      <w:proofErr w:type="gram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mathop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{\</w:t>
      </w:r>
      <w:proofErr w:type="spell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mathrm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spell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tg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}}\</w:t>
      </w:r>
      <w:proofErr w:type="spellStart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nolimits</w:t>
      </w:r>
      <w:proofErr w:type="spellEnd"/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t>}</w:t>
      </w:r>
    </w:p>
    <w:p w:rsidR="00CA4034" w:rsidRDefault="00CA4034" w:rsidP="00D2693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Математические о</w:t>
      </w:r>
      <w:r w:rsidRPr="00A10ED8">
        <w:rPr>
          <w:rFonts w:ascii="Times New Roman" w:hAnsi="Times New Roman"/>
          <w:sz w:val="36"/>
          <w:szCs w:val="36"/>
        </w:rPr>
        <w:t>пера</w:t>
      </w:r>
      <w:r>
        <w:rPr>
          <w:rFonts w:ascii="Times New Roman" w:hAnsi="Times New Roman"/>
          <w:sz w:val="36"/>
          <w:szCs w:val="36"/>
        </w:rPr>
        <w:t>ции с пределами</w:t>
      </w:r>
    </w:p>
    <w:p w:rsidR="00CA4034" w:rsidRPr="00603CBB" w:rsidRDefault="003901D6" w:rsidP="00D2693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hAnsi="Times New Roman"/>
          <w:sz w:val="24"/>
          <w:szCs w:val="24"/>
        </w:rPr>
        <w:t>У суммы могут быть дополнительные элементы над и под символом операции.</w:t>
      </w:r>
    </w:p>
    <w:p w:rsidR="003901D6" w:rsidRPr="00603CBB" w:rsidRDefault="003901D6" w:rsidP="00D2693A">
      <w:pPr>
        <w:rPr>
          <w:rFonts w:ascii="Times New Roman" w:eastAsia="SFTT1095" w:hAnsi="Times New Roman"/>
          <w:sz w:val="24"/>
          <w:szCs w:val="24"/>
          <w:lang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Пример.</w:t>
      </w:r>
    </w:p>
    <w:p w:rsidR="003901D6" w:rsidRPr="00603CBB" w:rsidRDefault="003901D6" w:rsidP="0039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3901D6" w:rsidRPr="00603CBB" w:rsidRDefault="003901D6" w:rsidP="0039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sum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_{i=</w:t>
      </w:r>
      <w:proofErr w:type="gram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1}^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n n^2=\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frac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{n(n+1)(2n+1)}{6}</w:t>
      </w:r>
    </w:p>
    <w:p w:rsidR="003901D6" w:rsidRPr="00603CBB" w:rsidRDefault="003901D6" w:rsidP="0039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3901D6" w:rsidRPr="00603CBB" w:rsidRDefault="003901D6" w:rsidP="0039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So as for the sum of an arithmetic progression</w:t>
      </w:r>
    </w:p>
    <w:p w:rsidR="003901D6" w:rsidRPr="00603CBB" w:rsidRDefault="003901D6" w:rsidP="003901D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sum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_{i=</w:t>
      </w:r>
      <w:proofErr w:type="gramStart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1}^</w:t>
      </w:r>
      <w:proofErr w:type="gramEnd"/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n (2n-1)=n^2$,</w:t>
      </w:r>
    </w:p>
    <w:p w:rsidR="00A10ED8" w:rsidRPr="00603CBB" w:rsidRDefault="003901D6" w:rsidP="003901D6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eastAsia="SFTT1095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0464" cy="800100"/>
            <wp:effectExtent l="0" t="0" r="254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Sum.jpg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951" cy="8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D6B" w:rsidRPr="00603CBB">
        <w:rPr>
          <w:rFonts w:ascii="Times New Roman" w:eastAsia="SFTT1095" w:hAnsi="Times New Roman"/>
          <w:sz w:val="24"/>
          <w:szCs w:val="24"/>
          <w:lang w:eastAsia="ru-RU"/>
        </w:rPr>
        <w:br/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>Записи над и под знаком операции называют “пределами” (</w:t>
      </w:r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>limits</w:t>
      </w:r>
      <w:proofErr w:type="gramStart"/>
      <w:r w:rsidRPr="00603CBB">
        <w:rPr>
          <w:rFonts w:ascii="Times New Roman" w:eastAsia="SFRM1095" w:hAnsi="Times New Roman"/>
          <w:sz w:val="24"/>
          <w:szCs w:val="24"/>
          <w:lang w:eastAsia="ru-RU"/>
        </w:rPr>
        <w:t>).</w:t>
      </w:r>
      <w:r w:rsidR="00826D6B" w:rsidRPr="00603CBB">
        <w:rPr>
          <w:rFonts w:ascii="Times New Roman" w:eastAsia="SFRM1095" w:hAnsi="Times New Roman"/>
          <w:sz w:val="24"/>
          <w:szCs w:val="24"/>
          <w:lang w:eastAsia="ru-RU"/>
        </w:rPr>
        <w:br/>
      </w:r>
      <w:r w:rsidR="005B26E8" w:rsidRPr="00603CBB">
        <w:rPr>
          <w:rFonts w:ascii="Times New Roman" w:hAnsi="Times New Roman"/>
          <w:sz w:val="24"/>
          <w:szCs w:val="24"/>
        </w:rPr>
        <w:t>По</w:t>
      </w:r>
      <w:proofErr w:type="gramEnd"/>
      <w:r w:rsidR="005B26E8" w:rsidRPr="00603CBB">
        <w:rPr>
          <w:rFonts w:ascii="Times New Roman" w:hAnsi="Times New Roman"/>
          <w:sz w:val="24"/>
          <w:szCs w:val="24"/>
        </w:rPr>
        <w:t xml:space="preserve"> умолчанию в </w:t>
      </w:r>
      <w:proofErr w:type="spellStart"/>
      <w:r w:rsidR="005B26E8" w:rsidRPr="00603CBB">
        <w:rPr>
          <w:rFonts w:ascii="Times New Roman" w:hAnsi="Times New Roman"/>
          <w:sz w:val="24"/>
          <w:szCs w:val="24"/>
        </w:rPr>
        <w:t>выключ</w:t>
      </w:r>
      <w:r w:rsidR="006B5C5A" w:rsidRPr="00603CBB">
        <w:rPr>
          <w:rFonts w:ascii="Times New Roman" w:hAnsi="Times New Roman"/>
          <w:sz w:val="24"/>
          <w:szCs w:val="24"/>
        </w:rPr>
        <w:t>ной</w:t>
      </w:r>
      <w:proofErr w:type="spellEnd"/>
      <w:r w:rsidR="006B5C5A" w:rsidRPr="00603CBB">
        <w:rPr>
          <w:rFonts w:ascii="Times New Roman" w:hAnsi="Times New Roman"/>
          <w:sz w:val="24"/>
          <w:szCs w:val="24"/>
        </w:rPr>
        <w:t xml:space="preserve"> формуле пределы ставятся над и под символом, во </w:t>
      </w:r>
      <w:proofErr w:type="spellStart"/>
      <w:r w:rsidR="006B5C5A" w:rsidRPr="00603CBB">
        <w:rPr>
          <w:rFonts w:ascii="Times New Roman" w:hAnsi="Times New Roman"/>
          <w:sz w:val="24"/>
          <w:szCs w:val="24"/>
        </w:rPr>
        <w:t>внутритекстовой</w:t>
      </w:r>
      <w:proofErr w:type="spellEnd"/>
      <w:r w:rsidR="006B5C5A" w:rsidRPr="00603CBB">
        <w:rPr>
          <w:rFonts w:ascii="Times New Roman" w:hAnsi="Times New Roman"/>
          <w:sz w:val="24"/>
          <w:szCs w:val="24"/>
        </w:rPr>
        <w:t xml:space="preserve"> формуле пределы печатаются на том же месте, что и индексы.</w:t>
      </w:r>
    </w:p>
    <w:p w:rsidR="006B5C5A" w:rsidRPr="00603CBB" w:rsidRDefault="009F2F13" w:rsidP="003901D6">
      <w:pPr>
        <w:rPr>
          <w:rFonts w:ascii="Times New Roman" w:hAnsi="Times New Roman"/>
          <w:sz w:val="24"/>
          <w:szCs w:val="24"/>
        </w:rPr>
      </w:pPr>
      <w:r w:rsidRPr="00603CBB">
        <w:rPr>
          <w:rFonts w:ascii="Times New Roman" w:hAnsi="Times New Roman"/>
          <w:sz w:val="24"/>
          <w:szCs w:val="24"/>
        </w:rPr>
        <w:t>Операции, которые ведут себя так же, как \</w:t>
      </w:r>
      <w:r w:rsidRPr="00603CBB">
        <w:rPr>
          <w:rFonts w:ascii="Times New Roman" w:hAnsi="Times New Roman"/>
          <w:sz w:val="24"/>
          <w:szCs w:val="24"/>
          <w:lang w:val="en-US"/>
        </w:rPr>
        <w:t>sum</w:t>
      </w:r>
      <w:r w:rsidRPr="00603CBB">
        <w:rPr>
          <w:rFonts w:ascii="Times New Roman" w:hAnsi="Times New Roman"/>
          <w:sz w:val="24"/>
          <w:szCs w:val="24"/>
        </w:rPr>
        <w:t>:</w:t>
      </w:r>
    </w:p>
    <w:p w:rsidR="009F2F13" w:rsidRDefault="009F2F13" w:rsidP="003901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734050" cy="1869466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operations_with_limits.jpg"/>
                    <pic:cNvPicPr/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93" cy="187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542" w:rsidRPr="00603CBB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603CBB">
        <w:rPr>
          <w:rFonts w:ascii="Times New Roman" w:hAnsi="Times New Roman"/>
          <w:sz w:val="24"/>
          <w:szCs w:val="24"/>
        </w:rPr>
        <w:t>Для интеграла есть команды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и \</w:t>
      </w:r>
      <w:proofErr w:type="spellStart"/>
      <w:r w:rsidRPr="00603CBB">
        <w:rPr>
          <w:rFonts w:ascii="Times New Roman" w:hAnsi="Times New Roman"/>
          <w:sz w:val="24"/>
          <w:szCs w:val="24"/>
          <w:lang w:val="en-US"/>
        </w:rPr>
        <w:t>oint</w:t>
      </w:r>
      <w:proofErr w:type="spellEnd"/>
      <w:r w:rsidRPr="00603CBB">
        <w:rPr>
          <w:rFonts w:ascii="Times New Roman" w:hAnsi="Times New Roman"/>
          <w:sz w:val="24"/>
          <w:szCs w:val="24"/>
        </w:rPr>
        <w:t xml:space="preserve"> для контурного. </w:t>
      </w:r>
      <w:r w:rsidR="00490025" w:rsidRPr="00603CBB">
        <w:rPr>
          <w:rFonts w:ascii="Times New Roman" w:hAnsi="Times New Roman"/>
          <w:sz w:val="24"/>
          <w:szCs w:val="24"/>
        </w:rPr>
        <w:t>У и</w:t>
      </w:r>
      <w:r w:rsidR="005B26E8" w:rsidRPr="00603CBB">
        <w:rPr>
          <w:rFonts w:ascii="Times New Roman" w:hAnsi="Times New Roman"/>
          <w:sz w:val="24"/>
          <w:szCs w:val="24"/>
        </w:rPr>
        <w:t xml:space="preserve">нтеграла пределы даже в </w:t>
      </w:r>
      <w:proofErr w:type="spellStart"/>
      <w:r w:rsidR="005B26E8" w:rsidRPr="00603CBB">
        <w:rPr>
          <w:rFonts w:ascii="Times New Roman" w:hAnsi="Times New Roman"/>
          <w:sz w:val="24"/>
          <w:szCs w:val="24"/>
        </w:rPr>
        <w:t>выключ</w:t>
      </w:r>
      <w:r w:rsidR="00490025" w:rsidRPr="00603CBB">
        <w:rPr>
          <w:rFonts w:ascii="Times New Roman" w:hAnsi="Times New Roman"/>
          <w:sz w:val="24"/>
          <w:szCs w:val="24"/>
        </w:rPr>
        <w:t>ной</w:t>
      </w:r>
      <w:proofErr w:type="spellEnd"/>
      <w:r w:rsidR="00490025" w:rsidRPr="00603CBB">
        <w:rPr>
          <w:rFonts w:ascii="Times New Roman" w:hAnsi="Times New Roman"/>
          <w:sz w:val="24"/>
          <w:szCs w:val="24"/>
        </w:rPr>
        <w:t xml:space="preserve"> формуле поме</w:t>
      </w:r>
      <w:r w:rsidRPr="00603CBB">
        <w:rPr>
          <w:rFonts w:ascii="Times New Roman" w:hAnsi="Times New Roman"/>
          <w:sz w:val="24"/>
          <w:szCs w:val="24"/>
        </w:rPr>
        <w:t>щаются сбоку для экономии места. Ч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тобы пределы интегрирования стояли над и под знаком интеграла, надо непосредственно после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int</w:t>
      </w:r>
      <w:proofErr w:type="spellEnd"/>
      <w:r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603CBB">
        <w:rPr>
          <w:rFonts w:ascii="Times New Roman" w:eastAsia="SFRM1095" w:hAnsi="Times New Roman"/>
          <w:sz w:val="24"/>
          <w:szCs w:val="24"/>
          <w:lang w:eastAsia="ru-RU"/>
        </w:rPr>
        <w:t>за-</w:t>
      </w:r>
    </w:p>
    <w:p w:rsidR="00657542" w:rsidRPr="00603CBB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603CBB">
        <w:rPr>
          <w:rFonts w:ascii="Times New Roman" w:eastAsia="SFRM1095" w:hAnsi="Times New Roman"/>
          <w:sz w:val="24"/>
          <w:szCs w:val="24"/>
          <w:lang w:eastAsia="ru-RU"/>
        </w:rPr>
        <w:t xml:space="preserve">писать команду </w:t>
      </w:r>
      <w:r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603CBB">
        <w:rPr>
          <w:rFonts w:ascii="Times New Roman" w:eastAsia="SFTT1095" w:hAnsi="Times New Roman"/>
          <w:sz w:val="24"/>
          <w:szCs w:val="24"/>
          <w:lang w:eastAsia="ru-RU"/>
        </w:rPr>
        <w:t>limits</w:t>
      </w:r>
      <w:proofErr w:type="spellEnd"/>
      <w:r w:rsidRPr="00603CBB">
        <w:rPr>
          <w:rFonts w:ascii="Times New Roman" w:eastAsia="SFRM1095" w:hAnsi="Times New Roman"/>
          <w:sz w:val="24"/>
          <w:szCs w:val="24"/>
          <w:lang w:eastAsia="ru-RU"/>
        </w:rPr>
        <w:t>, а уже после нее — обозначения для пределов интегрирования.</w:t>
      </w:r>
    </w:p>
    <w:p w:rsidR="00657542" w:rsidRPr="00603CBB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SFRM1095" w:hAnsi="Times New Roman"/>
          <w:sz w:val="24"/>
          <w:szCs w:val="24"/>
          <w:lang w:eastAsia="ru-RU"/>
        </w:rPr>
        <w:t>Пример</w:t>
      </w:r>
      <w:r w:rsidRPr="00603CBB">
        <w:rPr>
          <w:rFonts w:ascii="Times New Roman" w:eastAsia="SFRM1095" w:hAnsi="Times New Roman"/>
          <w:sz w:val="24"/>
          <w:szCs w:val="24"/>
          <w:lang w:val="en-US" w:eastAsia="ru-RU"/>
        </w:rPr>
        <w:t>.</w:t>
      </w:r>
    </w:p>
    <w:p w:rsidR="00657542" w:rsidRPr="00603CBB" w:rsidRDefault="00657542" w:rsidP="00657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657542" w:rsidRPr="00603CBB" w:rsidRDefault="00657542" w:rsidP="00657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\int_0^1x^2 dx=1/3</w:t>
      </w:r>
    </w:p>
    <w:p w:rsidR="00657542" w:rsidRPr="00603CBB" w:rsidRDefault="00657542" w:rsidP="00657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657542" w:rsidRPr="00603CBB" w:rsidRDefault="00657542" w:rsidP="00657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657542" w:rsidRPr="00603CBB" w:rsidRDefault="00657542" w:rsidP="006575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\limits_0^1 x^2 dx=1/3</w:t>
      </w:r>
    </w:p>
    <w:p w:rsidR="00657542" w:rsidRPr="00603CBB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657542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2F13" w:rsidRPr="00603CBB" w:rsidRDefault="00657542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85875" cy="1330993"/>
            <wp:effectExtent l="0" t="0" r="0" b="254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nt.jpg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95" cy="13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25">
        <w:rPr>
          <w:rFonts w:asciiTheme="minorHAnsi" w:hAnsiTheme="minorHAnsi" w:cstheme="minorHAnsi"/>
          <w:sz w:val="24"/>
          <w:szCs w:val="24"/>
        </w:rPr>
        <w:br/>
      </w:r>
      <w:r w:rsidR="00A065A1" w:rsidRPr="00603CBB">
        <w:rPr>
          <w:rFonts w:ascii="Times New Roman" w:hAnsi="Times New Roman"/>
          <w:sz w:val="24"/>
          <w:szCs w:val="24"/>
        </w:rPr>
        <w:t xml:space="preserve">Так команды </w:t>
      </w:r>
      <w:r w:rsidR="00A065A1" w:rsidRPr="00603CBB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="00A065A1" w:rsidRPr="00603CBB">
        <w:rPr>
          <w:rFonts w:ascii="Times New Roman" w:eastAsia="SFTT1095" w:hAnsi="Times New Roman"/>
          <w:sz w:val="24"/>
          <w:szCs w:val="24"/>
          <w:lang w:eastAsia="ru-RU"/>
        </w:rPr>
        <w:t>limits</w:t>
      </w:r>
      <w:proofErr w:type="spellEnd"/>
      <w:r w:rsidR="00A065A1"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и \</w:t>
      </w:r>
      <w:proofErr w:type="spellStart"/>
      <w:r w:rsidR="00A065A1" w:rsidRPr="00603CBB">
        <w:rPr>
          <w:rFonts w:ascii="Times New Roman" w:eastAsia="SFTT1095" w:hAnsi="Times New Roman"/>
          <w:sz w:val="24"/>
          <w:szCs w:val="24"/>
          <w:lang w:eastAsia="ru-RU"/>
        </w:rPr>
        <w:t>nolimits</w:t>
      </w:r>
      <w:proofErr w:type="spellEnd"/>
      <w:r w:rsidR="00C57FF9" w:rsidRPr="00603CBB">
        <w:rPr>
          <w:rFonts w:ascii="Times New Roman" w:eastAsia="SFTT1095" w:hAnsi="Times New Roman"/>
          <w:sz w:val="24"/>
          <w:szCs w:val="24"/>
          <w:lang w:eastAsia="ru-RU"/>
        </w:rPr>
        <w:t xml:space="preserve"> (пределы сбоку) можно использовать и в других случаях, чтобы поменять расположение пределов.</w:t>
      </w:r>
    </w:p>
    <w:p w:rsidR="00C57FF9" w:rsidRPr="00603CBB" w:rsidRDefault="00C57FF9" w:rsidP="0065754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603CBB">
        <w:rPr>
          <w:rFonts w:ascii="Times New Roman" w:eastAsia="SFTT1095" w:hAnsi="Times New Roman"/>
          <w:sz w:val="24"/>
          <w:szCs w:val="24"/>
          <w:lang w:val="en-US" w:eastAsia="ru-RU"/>
        </w:rPr>
        <w:t>.</w:t>
      </w:r>
    </w:p>
    <w:p w:rsidR="00C57FF9" w:rsidRPr="00603CBB" w:rsidRDefault="00C57FF9" w:rsidP="00C57F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C57FF9" w:rsidRPr="00603CBB" w:rsidRDefault="00C57FF9" w:rsidP="00C57F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\prod\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nolimits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=1}^</w:t>
      </w:r>
      <w:proofErr w:type="spellStart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ni</w:t>
      </w:r>
      <w:proofErr w:type="spellEnd"/>
      <w:r w:rsidRPr="00603CBB">
        <w:rPr>
          <w:rFonts w:ascii="Times New Roman" w:eastAsia="Times New Roman" w:hAnsi="Times New Roman"/>
          <w:sz w:val="24"/>
          <w:szCs w:val="24"/>
          <w:lang w:val="en-US" w:eastAsia="ru-RU"/>
        </w:rPr>
        <w:t>=n!</w:t>
      </w:r>
    </w:p>
    <w:p w:rsidR="00C57FF9" w:rsidRPr="00603CBB" w:rsidRDefault="00C57FF9" w:rsidP="00C57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CBB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C57FF9" w:rsidRDefault="00C57FF9" w:rsidP="00C57F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914400" cy="528452"/>
            <wp:effectExtent l="0" t="0" r="0" b="508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roizv..jpg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79" cy="53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F9" w:rsidRPr="001D622F" w:rsidRDefault="001D622F" w:rsidP="00C5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1D622F">
        <w:rPr>
          <w:rFonts w:ascii="Times New Roman" w:hAnsi="Times New Roman"/>
          <w:sz w:val="36"/>
          <w:szCs w:val="36"/>
        </w:rPr>
        <w:t>Математические символы дополнительно</w:t>
      </w:r>
    </w:p>
    <w:p w:rsidR="001D622F" w:rsidRDefault="001D622F" w:rsidP="006575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940425" cy="2795270"/>
            <wp:effectExtent l="0" t="0" r="3175" b="508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many.jpg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17" w:rsidRDefault="003B1117" w:rsidP="006575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1117" w:rsidRPr="00BF019C" w:rsidRDefault="003B1117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>Замечания:</w:t>
      </w:r>
    </w:p>
    <w:p w:rsidR="003B1117" w:rsidRPr="00BF019C" w:rsidRDefault="003B1117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Символ пустого множества в </w:t>
      </w:r>
      <w:proofErr w:type="gramStart"/>
      <w:r w:rsidRPr="00BF019C">
        <w:rPr>
          <w:rFonts w:ascii="Times New Roman" w:eastAsia="SFRM1095" w:hAnsi="Times New Roman"/>
          <w:sz w:val="24"/>
          <w:szCs w:val="24"/>
          <w:lang w:eastAsia="ru-RU"/>
        </w:rPr>
        <w:t>отечественном  начертании</w:t>
      </w:r>
      <w:proofErr w:type="gram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задается командой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varnothing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, доступной при подключении стилевого пакета 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amssymb</w:t>
      </w:r>
      <w:proofErr w:type="spell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>.</w:t>
      </w:r>
    </w:p>
    <w:p w:rsidR="003B1117" w:rsidRPr="00BF019C" w:rsidRDefault="003B1117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Команда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parallel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>нужна для обозначения би</w:t>
      </w:r>
      <w:r w:rsidR="00307861">
        <w:rPr>
          <w:rFonts w:ascii="Times New Roman" w:eastAsia="SFRM1095" w:hAnsi="Times New Roman"/>
          <w:sz w:val="24"/>
          <w:szCs w:val="24"/>
          <w:lang w:eastAsia="ru-RU"/>
        </w:rPr>
        <w:t>нарного отношения параллельности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, в то время как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\|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>— это один из видов скобок.</w:t>
      </w:r>
    </w:p>
    <w:p w:rsidR="003B1117" w:rsidRPr="00BF019C" w:rsidRDefault="003B1117" w:rsidP="003B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019C">
        <w:rPr>
          <w:rFonts w:ascii="Times New Roman" w:hAnsi="Times New Roman"/>
          <w:sz w:val="24"/>
          <w:szCs w:val="24"/>
        </w:rPr>
        <w:t>Символы, обозначаемые командами \</w:t>
      </w:r>
      <w:proofErr w:type="spellStart"/>
      <w:r w:rsidRPr="00BF019C">
        <w:rPr>
          <w:rFonts w:ascii="Times New Roman" w:hAnsi="Times New Roman"/>
          <w:sz w:val="24"/>
          <w:szCs w:val="24"/>
        </w:rPr>
        <w:t>imath</w:t>
      </w:r>
      <w:proofErr w:type="spellEnd"/>
      <w:r w:rsidRPr="00BF019C">
        <w:rPr>
          <w:rFonts w:ascii="Times New Roman" w:hAnsi="Times New Roman"/>
          <w:sz w:val="24"/>
          <w:szCs w:val="24"/>
        </w:rPr>
        <w:t xml:space="preserve"> и \</w:t>
      </w:r>
      <w:proofErr w:type="spellStart"/>
      <w:r w:rsidRPr="00BF019C">
        <w:rPr>
          <w:rFonts w:ascii="Times New Roman" w:hAnsi="Times New Roman"/>
          <w:sz w:val="24"/>
          <w:szCs w:val="24"/>
        </w:rPr>
        <w:t>jmath</w:t>
      </w:r>
      <w:proofErr w:type="spellEnd"/>
      <w:r w:rsidRPr="00BF019C">
        <w:rPr>
          <w:rFonts w:ascii="Times New Roman" w:hAnsi="Times New Roman"/>
          <w:sz w:val="24"/>
          <w:szCs w:val="24"/>
        </w:rPr>
        <w:t>, нужны для постановки дополнительных значков над буквами i и j.</w:t>
      </w:r>
    </w:p>
    <w:p w:rsidR="003B1117" w:rsidRPr="00BF019C" w:rsidRDefault="003B1117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Команды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nabla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и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bigtriangledown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>задают разные символы</w:t>
      </w:r>
      <w:r w:rsidR="00DB7B5E" w:rsidRPr="00BF019C">
        <w:rPr>
          <w:rFonts w:ascii="Times New Roman" w:eastAsia="SFRM1095" w:hAnsi="Times New Roman"/>
          <w:sz w:val="24"/>
          <w:szCs w:val="24"/>
          <w:lang w:eastAsia="ru-RU"/>
        </w:rPr>
        <w:t>.</w:t>
      </w:r>
    </w:p>
    <w:p w:rsidR="00DB7B5E" w:rsidRPr="00BF019C" w:rsidRDefault="00DB7B5E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SFTT1095" w:hAnsi="Times New Roman"/>
          <w:sz w:val="24"/>
          <w:szCs w:val="24"/>
          <w:lang w:val="en-US" w:eastAsia="ru-RU"/>
        </w:rPr>
        <w:t xml:space="preserve">\prime –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штрих</w:t>
      </w:r>
    </w:p>
    <w:p w:rsidR="00DB7B5E" w:rsidRPr="00BF019C" w:rsidRDefault="00DB7B5E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</w:p>
    <w:p w:rsidR="002C5BDC" w:rsidRPr="00BF019C" w:rsidRDefault="002C5BDC" w:rsidP="003B111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BF019C">
        <w:rPr>
          <w:rFonts w:ascii="Times New Roman" w:eastAsia="SFTT1095" w:hAnsi="Times New Roman"/>
          <w:sz w:val="24"/>
          <w:szCs w:val="24"/>
          <w:lang w:val="en-US" w:eastAsia="ru-RU"/>
        </w:rPr>
        <w:t>:</w:t>
      </w:r>
    </w:p>
    <w:p w:rsidR="003B1117" w:rsidRPr="00BF019C" w:rsidRDefault="002C5BDC" w:rsidP="0065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F019C">
        <w:rPr>
          <w:rFonts w:ascii="Times New Roman" w:hAnsi="Times New Roman"/>
          <w:sz w:val="24"/>
          <w:szCs w:val="24"/>
          <w:lang w:val="en-US"/>
        </w:rPr>
        <w:t>$S=\</w:t>
      </w:r>
      <w:proofErr w:type="spellStart"/>
      <w:r w:rsidRPr="00BF019C">
        <w:rPr>
          <w:rFonts w:ascii="Times New Roman" w:hAnsi="Times New Roman"/>
          <w:sz w:val="24"/>
          <w:szCs w:val="24"/>
          <w:lang w:val="en-US"/>
        </w:rPr>
        <w:t>varnothing</w:t>
      </w:r>
      <w:proofErr w:type="spellEnd"/>
      <w:r w:rsidRPr="00BF019C">
        <w:rPr>
          <w:rFonts w:ascii="Times New Roman" w:hAnsi="Times New Roman"/>
          <w:sz w:val="24"/>
          <w:szCs w:val="24"/>
          <w:lang w:val="en-US"/>
        </w:rPr>
        <w:t>; AC\parallel BD; \</w:t>
      </w:r>
      <w:proofErr w:type="spellStart"/>
      <w:r w:rsidRPr="00BF019C">
        <w:rPr>
          <w:rFonts w:ascii="Times New Roman" w:hAnsi="Times New Roman"/>
          <w:sz w:val="24"/>
          <w:szCs w:val="24"/>
          <w:lang w:val="en-US"/>
        </w:rPr>
        <w:t>imath</w:t>
      </w:r>
      <w:proofErr w:type="spellEnd"/>
      <w:r w:rsidRPr="00BF019C">
        <w:rPr>
          <w:rFonts w:ascii="Times New Roman" w:hAnsi="Times New Roman"/>
          <w:sz w:val="24"/>
          <w:szCs w:val="24"/>
          <w:lang w:val="en-US"/>
        </w:rPr>
        <w:t xml:space="preserve"> = \</w:t>
      </w:r>
      <w:proofErr w:type="spellStart"/>
      <w:r w:rsidRPr="00BF019C">
        <w:rPr>
          <w:rFonts w:ascii="Times New Roman" w:hAnsi="Times New Roman"/>
          <w:sz w:val="24"/>
          <w:szCs w:val="24"/>
          <w:lang w:val="en-US"/>
        </w:rPr>
        <w:t>jmath</w:t>
      </w:r>
      <w:proofErr w:type="spellEnd"/>
      <w:r w:rsidRPr="00BF019C">
        <w:rPr>
          <w:rFonts w:ascii="Times New Roman" w:hAnsi="Times New Roman"/>
          <w:sz w:val="24"/>
          <w:szCs w:val="24"/>
          <w:lang w:val="en-US"/>
        </w:rPr>
        <w:t>; \</w:t>
      </w:r>
      <w:proofErr w:type="spellStart"/>
      <w:r w:rsidRPr="00BF019C">
        <w:rPr>
          <w:rFonts w:ascii="Times New Roman" w:hAnsi="Times New Roman"/>
          <w:sz w:val="24"/>
          <w:szCs w:val="24"/>
          <w:lang w:val="en-US"/>
        </w:rPr>
        <w:t>nabla</w:t>
      </w:r>
      <w:proofErr w:type="spellEnd"/>
      <w:r w:rsidRPr="00BF019C">
        <w:rPr>
          <w:rFonts w:ascii="Times New Roman" w:hAnsi="Times New Roman"/>
          <w:sz w:val="24"/>
          <w:szCs w:val="24"/>
          <w:lang w:val="en-US"/>
        </w:rPr>
        <w:t>; \</w:t>
      </w:r>
      <w:proofErr w:type="spellStart"/>
      <w:r w:rsidRPr="00BF019C">
        <w:rPr>
          <w:rFonts w:ascii="Times New Roman" w:hAnsi="Times New Roman"/>
          <w:sz w:val="24"/>
          <w:szCs w:val="24"/>
          <w:lang w:val="en-US"/>
        </w:rPr>
        <w:t>bigtriangledown</w:t>
      </w:r>
      <w:proofErr w:type="spellEnd"/>
      <w:r w:rsidRPr="00BF019C">
        <w:rPr>
          <w:rFonts w:ascii="Times New Roman" w:hAnsi="Times New Roman"/>
          <w:sz w:val="24"/>
          <w:szCs w:val="24"/>
          <w:lang w:val="en-US"/>
        </w:rPr>
        <w:t>; x^\prime$</w:t>
      </w:r>
    </w:p>
    <w:p w:rsidR="002C5BDC" w:rsidRDefault="00307FE5" w:rsidP="0065754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19375" cy="461113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razn_oe.jp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72" cy="47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BDC" w:rsidRPr="002C5BDC" w:rsidRDefault="002C5BDC" w:rsidP="006575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1D622F" w:rsidRPr="003B1117" w:rsidRDefault="003B1117" w:rsidP="0065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3B1117">
        <w:rPr>
          <w:rFonts w:ascii="Times New Roman" w:hAnsi="Times New Roman"/>
          <w:sz w:val="36"/>
          <w:szCs w:val="36"/>
        </w:rPr>
        <w:t>Нумерация формул</w:t>
      </w:r>
    </w:p>
    <w:p w:rsidR="003B1117" w:rsidRDefault="003B1117" w:rsidP="006575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411AF" w:rsidRPr="00BF019C" w:rsidRDefault="00E411AF" w:rsidP="00E4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F019C">
        <w:rPr>
          <w:rFonts w:ascii="Times New Roman" w:hAnsi="Times New Roman"/>
          <w:sz w:val="24"/>
          <w:szCs w:val="24"/>
        </w:rPr>
        <w:t>Выключная</w:t>
      </w:r>
      <w:proofErr w:type="spellEnd"/>
      <w:r w:rsidRPr="00BF019C">
        <w:rPr>
          <w:rFonts w:ascii="Times New Roman" w:hAnsi="Times New Roman"/>
          <w:sz w:val="24"/>
          <w:szCs w:val="24"/>
        </w:rPr>
        <w:t xml:space="preserve"> формула, которую </w:t>
      </w:r>
      <w:r w:rsidR="00307861">
        <w:rPr>
          <w:rFonts w:ascii="Times New Roman" w:hAnsi="Times New Roman"/>
          <w:sz w:val="24"/>
          <w:szCs w:val="24"/>
        </w:rPr>
        <w:t>нужно нумеровать</w:t>
      </w:r>
      <w:r w:rsidRPr="00BF019C">
        <w:rPr>
          <w:rFonts w:ascii="Times New Roman" w:hAnsi="Times New Roman"/>
          <w:sz w:val="24"/>
          <w:szCs w:val="24"/>
        </w:rPr>
        <w:t xml:space="preserve">, должна быть оформлена как окружение </w:t>
      </w:r>
      <w:proofErr w:type="spellStart"/>
      <w:r w:rsidRPr="00BF019C">
        <w:rPr>
          <w:rFonts w:ascii="Times New Roman" w:hAnsi="Times New Roman"/>
          <w:sz w:val="24"/>
          <w:szCs w:val="24"/>
        </w:rPr>
        <w:t>equation</w:t>
      </w:r>
      <w:proofErr w:type="spellEnd"/>
      <w:r w:rsidRPr="00BF019C">
        <w:rPr>
          <w:rFonts w:ascii="Times New Roman" w:hAnsi="Times New Roman"/>
          <w:sz w:val="24"/>
          <w:szCs w:val="24"/>
        </w:rPr>
        <w:t xml:space="preserve"> (знаков $$ быть не должно!). Каждая такая формула на печати автоматически получит номер. Чтобы на него можно было ссылаться, надо формулу пометить: в любом месте между \</w:t>
      </w:r>
      <w:proofErr w:type="spellStart"/>
      <w:r w:rsidRPr="00BF019C">
        <w:rPr>
          <w:rFonts w:ascii="Times New Roman" w:hAnsi="Times New Roman"/>
          <w:sz w:val="24"/>
          <w:szCs w:val="24"/>
        </w:rPr>
        <w:t>begin</w:t>
      </w:r>
      <w:proofErr w:type="spellEnd"/>
      <w:r w:rsidRPr="00BF019C">
        <w:rPr>
          <w:rFonts w:ascii="Times New Roman" w:hAnsi="Times New Roman"/>
          <w:sz w:val="24"/>
          <w:szCs w:val="24"/>
        </w:rPr>
        <w:t>{</w:t>
      </w:r>
      <w:proofErr w:type="spellStart"/>
      <w:r w:rsidRPr="00BF019C">
        <w:rPr>
          <w:rFonts w:ascii="Times New Roman" w:hAnsi="Times New Roman"/>
          <w:sz w:val="24"/>
          <w:szCs w:val="24"/>
        </w:rPr>
        <w:t>equation</w:t>
      </w:r>
      <w:proofErr w:type="spellEnd"/>
      <w:r w:rsidRPr="00BF019C">
        <w:rPr>
          <w:rFonts w:ascii="Times New Roman" w:hAnsi="Times New Roman"/>
          <w:sz w:val="24"/>
          <w:szCs w:val="24"/>
        </w:rPr>
        <w:t>} и \</w:t>
      </w:r>
      <w:proofErr w:type="spellStart"/>
      <w:r w:rsidRPr="00BF019C">
        <w:rPr>
          <w:rFonts w:ascii="Times New Roman" w:hAnsi="Times New Roman"/>
          <w:sz w:val="24"/>
          <w:szCs w:val="24"/>
        </w:rPr>
        <w:t>end</w:t>
      </w:r>
      <w:proofErr w:type="spellEnd"/>
      <w:r w:rsidRPr="00BF019C">
        <w:rPr>
          <w:rFonts w:ascii="Times New Roman" w:hAnsi="Times New Roman"/>
          <w:sz w:val="24"/>
          <w:szCs w:val="24"/>
        </w:rPr>
        <w:t>{</w:t>
      </w:r>
      <w:proofErr w:type="spellStart"/>
      <w:r w:rsidRPr="00BF019C">
        <w:rPr>
          <w:rFonts w:ascii="Times New Roman" w:hAnsi="Times New Roman"/>
          <w:sz w:val="24"/>
          <w:szCs w:val="24"/>
        </w:rPr>
        <w:t>equation</w:t>
      </w:r>
      <w:proofErr w:type="spellEnd"/>
      <w:r w:rsidRPr="00BF019C">
        <w:rPr>
          <w:rFonts w:ascii="Times New Roman" w:hAnsi="Times New Roman"/>
          <w:sz w:val="24"/>
          <w:szCs w:val="24"/>
        </w:rPr>
        <w:t>} поставить команду \</w:t>
      </w:r>
      <w:proofErr w:type="spellStart"/>
      <w:r w:rsidRPr="00BF019C">
        <w:rPr>
          <w:rFonts w:ascii="Times New Roman" w:hAnsi="Times New Roman"/>
          <w:sz w:val="24"/>
          <w:szCs w:val="24"/>
        </w:rPr>
        <w:t>label</w:t>
      </w:r>
      <w:proofErr w:type="spellEnd"/>
      <w:r w:rsidRPr="00BF019C">
        <w:rPr>
          <w:rFonts w:ascii="Times New Roman" w:hAnsi="Times New Roman"/>
          <w:sz w:val="24"/>
          <w:szCs w:val="24"/>
        </w:rPr>
        <w:t>.</w:t>
      </w:r>
    </w:p>
    <w:p w:rsidR="00E411AF" w:rsidRPr="00BF019C" w:rsidRDefault="00E411AF" w:rsidP="00E4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F019C">
        <w:rPr>
          <w:rFonts w:ascii="Times New Roman" w:hAnsi="Times New Roman"/>
          <w:sz w:val="24"/>
          <w:szCs w:val="24"/>
        </w:rPr>
        <w:t>Пример</w:t>
      </w:r>
      <w:r w:rsidRPr="00BF019C">
        <w:rPr>
          <w:rFonts w:ascii="Times New Roman" w:hAnsi="Times New Roman"/>
          <w:sz w:val="24"/>
          <w:szCs w:val="24"/>
          <w:lang w:val="en-US"/>
        </w:rPr>
        <w:t>.</w:t>
      </w:r>
    </w:p>
    <w:p w:rsidR="00E411AF" w:rsidRPr="00BF019C" w:rsidRDefault="00E411AF" w:rsidP="00E4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E135B" w:rsidRPr="00BF019C" w:rsidRDefault="006E135B" w:rsidP="006E1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As </w:t>
      </w:r>
      <w:proofErr w:type="gram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proofErr w:type="gram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know,</w:t>
      </w:r>
    </w:p>
    <w:p w:rsidR="006E135B" w:rsidRPr="00BF019C" w:rsidRDefault="006E135B" w:rsidP="006E1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\begin{equation}</w:t>
      </w:r>
    </w:p>
    <w:p w:rsidR="006E135B" w:rsidRPr="00BF019C" w:rsidRDefault="006E135B" w:rsidP="006E1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\label{trivial}</w:t>
      </w:r>
    </w:p>
    <w:p w:rsidR="006E135B" w:rsidRPr="00BF019C" w:rsidRDefault="006E135B" w:rsidP="006E1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7\times9=63.</w:t>
      </w:r>
    </w:p>
    <w:p w:rsidR="006E135B" w:rsidRPr="00BF019C" w:rsidRDefault="006E135B" w:rsidP="006E1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\end{equation}</w:t>
      </w:r>
    </w:p>
    <w:p w:rsidR="006E135B" w:rsidRPr="00BF019C" w:rsidRDefault="006E135B" w:rsidP="006E13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So it follows from 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formular</w:t>
      </w:r>
      <w:proofErr w:type="spell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\ref{trivial} on page 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pageref</w:t>
      </w:r>
      <w:proofErr w:type="spell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{trivial</w:t>
      </w:r>
      <w:proofErr w:type="gram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} :</w:t>
      </w:r>
      <w:proofErr w:type="gram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$63/9=7$</w:t>
      </w:r>
    </w:p>
    <w:p w:rsidR="006E135B" w:rsidRDefault="006E135B" w:rsidP="006E13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708062" cy="1076325"/>
            <wp:effectExtent l="0" t="0" r="698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eqation.jp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242" cy="10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F4" w:rsidRPr="00E47DF4" w:rsidRDefault="00E47DF4" w:rsidP="006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E47DF4">
        <w:rPr>
          <w:rFonts w:ascii="Times New Roman" w:hAnsi="Times New Roman"/>
          <w:sz w:val="36"/>
          <w:szCs w:val="36"/>
        </w:rPr>
        <w:t>Переносы в формулах</w:t>
      </w:r>
    </w:p>
    <w:p w:rsidR="00E47DF4" w:rsidRPr="00BF019C" w:rsidRDefault="00E47DF4" w:rsidP="00E47DF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hAnsi="Times New Roman"/>
          <w:sz w:val="24"/>
          <w:szCs w:val="24"/>
        </w:rPr>
        <w:t xml:space="preserve"> </w:t>
      </w:r>
      <w:r w:rsidRPr="00BF019C">
        <w:rPr>
          <w:rFonts w:ascii="Times New Roman" w:hAnsi="Times New Roman"/>
          <w:sz w:val="24"/>
          <w:szCs w:val="24"/>
          <w:lang w:val="en-US"/>
        </w:rPr>
        <w:t>Latex</w:t>
      </w:r>
      <w:r w:rsidRPr="00BF019C">
        <w:rPr>
          <w:rFonts w:ascii="Times New Roman" w:hAnsi="Times New Roman"/>
          <w:sz w:val="24"/>
          <w:szCs w:val="24"/>
        </w:rPr>
        <w:t xml:space="preserve"> переносит только </w:t>
      </w:r>
      <w:proofErr w:type="spellStart"/>
      <w:r w:rsidRPr="00BF019C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BF019C">
        <w:rPr>
          <w:rFonts w:ascii="Times New Roman" w:hAnsi="Times New Roman"/>
          <w:sz w:val="24"/>
          <w:szCs w:val="24"/>
        </w:rPr>
        <w:t xml:space="preserve"> формулы. Если эти переносы нежелательны, отказаться можно 2-мя </w:t>
      </w:r>
      <w:proofErr w:type="gramStart"/>
      <w:r w:rsidRPr="00BF019C">
        <w:rPr>
          <w:rFonts w:ascii="Times New Roman" w:hAnsi="Times New Roman"/>
          <w:sz w:val="24"/>
          <w:szCs w:val="24"/>
        </w:rPr>
        <w:t>способами:</w:t>
      </w:r>
      <w:r w:rsidRPr="00BF019C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BF019C">
        <w:rPr>
          <w:rFonts w:ascii="Times New Roman" w:hAnsi="Times New Roman"/>
          <w:sz w:val="24"/>
          <w:szCs w:val="24"/>
        </w:rPr>
        <w:t xml:space="preserve"> заключить формулу в фигурные скобки, при этом возрастает вероятность сообщения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>“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Overfull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 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hbox</w:t>
      </w:r>
      <w:proofErr w:type="spell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>”</w:t>
      </w:r>
      <w:r w:rsidRPr="00BF019C">
        <w:rPr>
          <w:rFonts w:ascii="Times New Roman" w:hAnsi="Times New Roman"/>
          <w:sz w:val="24"/>
          <w:szCs w:val="24"/>
        </w:rPr>
        <w:t xml:space="preserve"> ;</w:t>
      </w:r>
      <w:r w:rsidRPr="00BF019C">
        <w:rPr>
          <w:rFonts w:ascii="Times New Roman" w:hAnsi="Times New Roman"/>
          <w:sz w:val="24"/>
          <w:szCs w:val="24"/>
        </w:rPr>
        <w:br/>
        <w:t xml:space="preserve">- более гибкое решение, поместить в преамбулу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binoppenalty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=10000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и/или </w:t>
      </w:r>
    </w:p>
    <w:p w:rsidR="00E47DF4" w:rsidRPr="00BF019C" w:rsidRDefault="00E47DF4" w:rsidP="00E47DF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BF019C">
        <w:rPr>
          <w:rFonts w:ascii="Times New Roman" w:eastAsia="SFTT1095" w:hAnsi="Times New Roman"/>
          <w:sz w:val="24"/>
          <w:szCs w:val="24"/>
          <w:lang w:eastAsia="ru-RU"/>
        </w:rPr>
        <w:t>relpenalty</w:t>
      </w:r>
      <w:proofErr w:type="spellEnd"/>
      <w:r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=10000. </w:t>
      </w:r>
      <w:r w:rsidRPr="00BF019C">
        <w:rPr>
          <w:rFonts w:ascii="Times New Roman" w:eastAsia="SFTT1095" w:hAnsi="Times New Roman"/>
          <w:sz w:val="24"/>
          <w:szCs w:val="24"/>
          <w:lang w:eastAsia="ru-RU"/>
        </w:rPr>
        <w:br/>
        <w:t xml:space="preserve">Первая запрещает  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>разрывы строк после знаков бинарных операций, а вторая — после знаков бинарных отношений.</w:t>
      </w:r>
    </w:p>
    <w:p w:rsidR="00BA569F" w:rsidRPr="00BA569F" w:rsidRDefault="00BA569F" w:rsidP="00E47DF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36"/>
          <w:szCs w:val="36"/>
          <w:lang w:eastAsia="ru-RU"/>
        </w:rPr>
      </w:pPr>
      <w:r w:rsidRPr="00BA569F">
        <w:rPr>
          <w:rFonts w:ascii="Times New Roman" w:eastAsia="SFRM1095" w:hAnsi="Times New Roman"/>
          <w:sz w:val="36"/>
          <w:szCs w:val="36"/>
          <w:lang w:eastAsia="ru-RU"/>
        </w:rPr>
        <w:t>Смена шрифтов в формуле</w:t>
      </w:r>
    </w:p>
    <w:p w:rsidR="0064743C" w:rsidRPr="00BF019C" w:rsidRDefault="00E47DF4" w:rsidP="0064743C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1"/>
          <w:szCs w:val="21"/>
        </w:rPr>
      </w:pPr>
      <w:r w:rsidRPr="00BF019C">
        <w:t xml:space="preserve"> </w:t>
      </w:r>
      <w:r w:rsidR="00436742" w:rsidRPr="00BF019C">
        <w:rPr>
          <w:rFonts w:eastAsia="SFRM1095"/>
        </w:rPr>
        <w:t>По умолчанию все латинские буквы в формулах набираются курсивом. Чтобы это изменить</w:t>
      </w:r>
      <w:r w:rsidR="00436742" w:rsidRPr="00BF019C">
        <w:t xml:space="preserve"> в режиме формул применяют команды и шрифты, отличные от используемых в режиме текста.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1487"/>
        <w:gridCol w:w="1446"/>
        <w:gridCol w:w="1758"/>
      </w:tblGrid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Вид шрифта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Команда</w:t>
            </w:r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Изображение</w:t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</w:tcPr>
          <w:p w:rsidR="001546C2" w:rsidRPr="0064743C" w:rsidRDefault="001546C2" w:rsidP="00647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Доп. пакет</w:t>
            </w: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Жирный шрифт (греческий)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boldsymbol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82A3316" wp14:editId="75F69D9E">
                  <wp:extent cx="857250" cy="171450"/>
                  <wp:effectExtent l="0" t="0" r="0" b="0"/>
                  <wp:docPr id="125" name="Рисунок 125" descr="\boldsymbol{\alpha}+\boldsymbol{\beta}+\boldsymbol{\gamm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\boldsymbol{\alpha}+\boldsymbol{\beta}+\boldsymbol{\gamm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1546C2" w:rsidRDefault="001546C2" w:rsidP="00154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ru-RU"/>
              </w:rPr>
              <w:t>amsmath</w:t>
            </w: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Прямой </w:t>
            </w:r>
            <w:hyperlink r:id="rId121" w:tooltip="Жирный шрифт" w:history="1">
              <w:r>
                <w:rPr>
                  <w:rFonts w:ascii="Times New Roman" w:eastAsia="Times New Roman" w:hAnsi="Times New Roman"/>
                  <w:color w:val="0B0080"/>
                  <w:sz w:val="21"/>
                  <w:szCs w:val="21"/>
                  <w:lang w:eastAsia="ru-RU"/>
                </w:rPr>
                <w:t>ж</w:t>
              </w:r>
              <w:r w:rsidRPr="0064743C">
                <w:rPr>
                  <w:rFonts w:ascii="Times New Roman" w:eastAsia="Times New Roman" w:hAnsi="Times New Roman"/>
                  <w:color w:val="0B0080"/>
                  <w:sz w:val="21"/>
                  <w:szCs w:val="21"/>
                  <w:lang w:eastAsia="ru-RU"/>
                </w:rPr>
                <w:t>ирный шрифт</w:t>
              </w:r>
            </w:hyperlink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(векторы)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mathbf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109B34F" wp14:editId="3C308962">
                  <wp:extent cx="704850" cy="171450"/>
                  <wp:effectExtent l="0" t="0" r="0" b="0"/>
                  <wp:docPr id="124" name="Рисунок 124" descr="\mathbf{x}\cdot\mathbf{y} =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\mathbf{x}\cdot\mathbf{y} =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992D38" w:rsidRDefault="001546C2" w:rsidP="0099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ru-RU"/>
              </w:rPr>
            </w:pP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Ажурный шрифт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mathbb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D134A79" wp14:editId="581CBD93">
                  <wp:extent cx="542925" cy="161925"/>
                  <wp:effectExtent l="0" t="0" r="9525" b="9525"/>
                  <wp:docPr id="123" name="Рисунок 123" descr="\mathbb{NQ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\mathbb{NQ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992D38" w:rsidP="0099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ru-RU"/>
              </w:rPr>
              <w:t>amssymb</w:t>
            </w: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Рубленый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(без засечек) </w:t>
            </w: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шрифт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mathsf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1A1A464" wp14:editId="112C7110">
                  <wp:extent cx="628650" cy="133350"/>
                  <wp:effectExtent l="0" t="0" r="0" b="0"/>
                  <wp:docPr id="122" name="Рисунок 122" descr="\mathsf{PMEDV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\mathsf{PMEDV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58279E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hyperlink r:id="rId125" w:tooltip="Готическое письмо" w:history="1">
              <w:r w:rsidR="001546C2" w:rsidRPr="0064743C">
                <w:rPr>
                  <w:rFonts w:ascii="Times New Roman" w:eastAsia="Times New Roman" w:hAnsi="Times New Roman"/>
                  <w:color w:val="0B0080"/>
                  <w:sz w:val="21"/>
                  <w:szCs w:val="21"/>
                  <w:lang w:eastAsia="ru-RU"/>
                </w:rPr>
                <w:t>Готическое письмо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mathfrak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FA3964" wp14:editId="4A78B594">
                  <wp:extent cx="381000" cy="152400"/>
                  <wp:effectExtent l="0" t="0" r="0" b="0"/>
                  <wp:docPr id="121" name="Рисунок 121" descr="\mathfrak{a} \mathfrak{A} \mathfrak{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mathfrak{a} \mathfrak{A} \mathfrak{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992D38" w:rsidP="00992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ru-RU"/>
              </w:rPr>
              <w:t>amssymb</w:t>
            </w: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43674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Рукописный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(каллиграфический) </w:t>
            </w:r>
            <w:r w:rsidRPr="0064743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шрифт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mathcal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3DAB92C" wp14:editId="48FE8E9F">
                  <wp:extent cx="390525" cy="133350"/>
                  <wp:effectExtent l="0" t="0" r="9525" b="0"/>
                  <wp:docPr id="120" name="Рисунок 120" descr="\mathcal{AB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mathcal{AB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58279E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hyperlink r:id="rId128" w:tooltip="Прямой шрифт (страница отсутствует)" w:history="1">
              <w:r w:rsidR="001546C2" w:rsidRPr="0064743C">
                <w:rPr>
                  <w:rFonts w:ascii="Times New Roman" w:eastAsia="Times New Roman" w:hAnsi="Times New Roman"/>
                  <w:color w:val="A55858"/>
                  <w:sz w:val="21"/>
                  <w:szCs w:val="21"/>
                  <w:lang w:eastAsia="ru-RU"/>
                </w:rPr>
                <w:t>Прямой шрифт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mathrm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8B24818" wp14:editId="1A84B4DC">
                  <wp:extent cx="390525" cy="142875"/>
                  <wp:effectExtent l="0" t="0" r="9525" b="9525"/>
                  <wp:docPr id="119" name="Рисунок 119" descr="\mathrm{abc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mathrm{abc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1546C2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43674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Наклонный (курсив)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 w:rsidRPr="006474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mathit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743C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1B243A" wp14:editId="5C49A9C6">
                  <wp:extent cx="571500" cy="133350"/>
                  <wp:effectExtent l="0" t="0" r="0" b="0"/>
                  <wp:docPr id="118" name="Рисунок 118" descr="\mathit\Gamma~\mathit\Theta~\mathit\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mathit\Gamma~\mathit\Theta~\mathit\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546C2" w:rsidRPr="0064743C" w:rsidRDefault="001546C2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6F17AE" w:rsidRPr="0064743C" w:rsidTr="001546C2">
        <w:trPr>
          <w:jc w:val="center"/>
        </w:trPr>
        <w:tc>
          <w:tcPr>
            <w:tcW w:w="4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6F17AE" w:rsidRPr="006F17AE" w:rsidRDefault="006F17AE" w:rsidP="0064743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Пишущая машинка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6F17AE" w:rsidRPr="006F17AE" w:rsidRDefault="006F17AE" w:rsidP="006474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eastAsia="ru-RU"/>
              </w:rPr>
              <w:t>\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single" w:sz="6" w:space="1" w:color="DDDDDD" w:frame="1"/>
                <w:shd w:val="clear" w:color="auto" w:fill="F9F9F9"/>
                <w:lang w:val="en-US" w:eastAsia="ru-RU"/>
              </w:rPr>
              <w:t>mathtt</w:t>
            </w:r>
            <w:proofErr w:type="spellEnd"/>
          </w:p>
        </w:tc>
        <w:tc>
          <w:tcPr>
            <w:tcW w:w="14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6F17AE" w:rsidRPr="0064743C" w:rsidRDefault="00436742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704850" cy="182739"/>
                  <wp:effectExtent l="0" t="0" r="0" b="825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mathtt.jpg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47" cy="18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F17AE" w:rsidRPr="0064743C" w:rsidRDefault="006F17AE" w:rsidP="006474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</w:p>
        </w:tc>
      </w:tr>
    </w:tbl>
    <w:p w:rsidR="00B94BB9" w:rsidRPr="00BF019C" w:rsidRDefault="00B94BB9" w:rsidP="00B94BB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>Команды наподобие \</w:t>
      </w:r>
      <w:proofErr w:type="spellStart"/>
      <w:r w:rsidRPr="00BF019C">
        <w:rPr>
          <w:rFonts w:ascii="Times New Roman" w:eastAsia="SFRM1095" w:hAnsi="Times New Roman"/>
          <w:sz w:val="24"/>
          <w:szCs w:val="24"/>
          <w:lang w:eastAsia="ru-RU"/>
        </w:rPr>
        <w:t>mathrm</w:t>
      </w:r>
      <w:proofErr w:type="spell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действуют только на непосредственно следующую букву. Если нужно, чтобы другим шрифтом была напечатана не одна буква, а несколько, надо все эти</w:t>
      </w:r>
    </w:p>
    <w:p w:rsidR="00B94BB9" w:rsidRPr="00BF019C" w:rsidRDefault="00B94BB9" w:rsidP="00B94BB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>буквы взять в фигурные скобки.</w:t>
      </w:r>
    </w:p>
    <w:p w:rsidR="00B12752" w:rsidRPr="00BF019C" w:rsidRDefault="00B94BB9" w:rsidP="00B94BB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lastRenderedPageBreak/>
        <w:t xml:space="preserve">В </w:t>
      </w:r>
      <w:r w:rsidRPr="00BF019C">
        <w:rPr>
          <w:rFonts w:ascii="Times New Roman" w:eastAsia="SFRM1095" w:hAnsi="Times New Roman"/>
          <w:sz w:val="24"/>
          <w:szCs w:val="24"/>
          <w:lang w:val="en-US" w:eastAsia="ru-RU"/>
        </w:rPr>
        <w:t>Latex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сохранились в целях совместимости устаревшие команды \</w:t>
      </w:r>
      <w:proofErr w:type="spellStart"/>
      <w:r w:rsidRPr="00BF019C">
        <w:rPr>
          <w:rFonts w:ascii="Times New Roman" w:eastAsia="SFRM1095" w:hAnsi="Times New Roman"/>
          <w:sz w:val="24"/>
          <w:szCs w:val="24"/>
          <w:lang w:val="en-US" w:eastAsia="ru-RU"/>
        </w:rPr>
        <w:t>rm</w:t>
      </w:r>
      <w:proofErr w:type="spell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>, \</w:t>
      </w:r>
      <w:r w:rsidRPr="00BF019C">
        <w:rPr>
          <w:rFonts w:ascii="Times New Roman" w:eastAsia="SFRM1095" w:hAnsi="Times New Roman"/>
          <w:sz w:val="24"/>
          <w:szCs w:val="24"/>
          <w:lang w:val="en-US" w:eastAsia="ru-RU"/>
        </w:rPr>
        <w:t>bf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, </w:t>
      </w:r>
      <w:r w:rsidR="00B9441A" w:rsidRPr="00BF019C">
        <w:rPr>
          <w:rFonts w:ascii="Times New Roman" w:eastAsia="SFRM1095" w:hAnsi="Times New Roman"/>
          <w:sz w:val="24"/>
          <w:szCs w:val="24"/>
          <w:lang w:eastAsia="ru-RU"/>
        </w:rPr>
        <w:t>\</w:t>
      </w:r>
      <w:r w:rsidR="00B9441A" w:rsidRPr="00BF019C">
        <w:rPr>
          <w:rFonts w:ascii="Times New Roman" w:eastAsia="SFRM1095" w:hAnsi="Times New Roman"/>
          <w:sz w:val="24"/>
          <w:szCs w:val="24"/>
          <w:lang w:val="en-US" w:eastAsia="ru-RU"/>
        </w:rPr>
        <w:t>sf</w:t>
      </w:r>
      <w:r w:rsidR="00B9441A" w:rsidRPr="00BF019C">
        <w:rPr>
          <w:rFonts w:ascii="Times New Roman" w:eastAsia="SFRM1095" w:hAnsi="Times New Roman"/>
          <w:sz w:val="24"/>
          <w:szCs w:val="24"/>
          <w:lang w:eastAsia="ru-RU"/>
        </w:rPr>
        <w:t>, \</w:t>
      </w:r>
      <w:proofErr w:type="spellStart"/>
      <w:r w:rsidR="00B9441A" w:rsidRPr="00BF019C">
        <w:rPr>
          <w:rFonts w:ascii="Times New Roman" w:eastAsia="SFRM1095" w:hAnsi="Times New Roman"/>
          <w:sz w:val="24"/>
          <w:szCs w:val="24"/>
          <w:lang w:val="en-US" w:eastAsia="ru-RU"/>
        </w:rPr>
        <w:t>tt</w:t>
      </w:r>
      <w:proofErr w:type="spellEnd"/>
      <w:r w:rsidR="00B9441A" w:rsidRPr="00BF019C">
        <w:rPr>
          <w:rFonts w:ascii="Times New Roman" w:eastAsia="SFRM1095" w:hAnsi="Times New Roman"/>
          <w:sz w:val="24"/>
          <w:szCs w:val="24"/>
          <w:lang w:eastAsia="ru-RU"/>
        </w:rPr>
        <w:t>, \</w:t>
      </w:r>
      <w:proofErr w:type="spellStart"/>
      <w:r w:rsidR="00B9441A" w:rsidRPr="00BF019C">
        <w:rPr>
          <w:rFonts w:ascii="Times New Roman" w:eastAsia="SFRM1095" w:hAnsi="Times New Roman"/>
          <w:sz w:val="24"/>
          <w:szCs w:val="24"/>
          <w:lang w:val="en-US" w:eastAsia="ru-RU"/>
        </w:rPr>
        <w:t>cal</w:t>
      </w:r>
      <w:proofErr w:type="spellEnd"/>
      <w:r w:rsidR="00B9441A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эффект от которых схож с командами с добавкой </w:t>
      </w:r>
      <w:r w:rsidR="00B9441A" w:rsidRPr="00BF019C">
        <w:rPr>
          <w:rFonts w:ascii="Times New Roman" w:eastAsia="SFRM1095" w:hAnsi="Times New Roman"/>
          <w:sz w:val="24"/>
          <w:szCs w:val="24"/>
          <w:lang w:val="en-US" w:eastAsia="ru-RU"/>
        </w:rPr>
        <w:t>math</w:t>
      </w:r>
      <w:r w:rsidR="00B9441A" w:rsidRPr="00BF019C">
        <w:rPr>
          <w:rFonts w:ascii="Times New Roman" w:eastAsia="SFRM1095" w:hAnsi="Times New Roman"/>
          <w:sz w:val="24"/>
          <w:szCs w:val="24"/>
          <w:lang w:eastAsia="ru-RU"/>
        </w:rPr>
        <w:t>.</w:t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br/>
      </w:r>
      <w:r w:rsidR="00E72842" w:rsidRPr="00BF019C">
        <w:rPr>
          <w:rFonts w:ascii="Times New Roman" w:eastAsia="SFRM1095" w:hAnsi="Times New Roman"/>
          <w:sz w:val="24"/>
          <w:szCs w:val="24"/>
          <w:lang w:eastAsia="ru-RU"/>
        </w:rPr>
        <w:t>Команды</w:t>
      </w:r>
      <w:r w:rsidR="00B12752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</w:t>
      </w:r>
      <w:r w:rsidR="00B12752" w:rsidRPr="00BF019C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proofErr w:type="gramStart"/>
      <w:r w:rsidR="00B12752" w:rsidRPr="00BF019C">
        <w:rPr>
          <w:rFonts w:ascii="Times New Roman" w:eastAsia="SFTT1095" w:hAnsi="Times New Roman"/>
          <w:sz w:val="24"/>
          <w:szCs w:val="24"/>
          <w:lang w:eastAsia="ru-RU"/>
        </w:rPr>
        <w:t>mathcal</w:t>
      </w:r>
      <w:proofErr w:type="spellEnd"/>
      <w:r w:rsidR="00B12752"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="00E72842"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и</w:t>
      </w:r>
      <w:proofErr w:type="gramEnd"/>
      <w:r w:rsidR="00E72842" w:rsidRPr="00BF019C">
        <w:rPr>
          <w:rFonts w:ascii="Times New Roman" w:eastAsia="SFTT1095" w:hAnsi="Times New Roman"/>
          <w:sz w:val="24"/>
          <w:szCs w:val="24"/>
          <w:lang w:eastAsia="ru-RU"/>
        </w:rPr>
        <w:t xml:space="preserve"> \</w:t>
      </w:r>
      <w:proofErr w:type="spellStart"/>
      <w:r w:rsidR="00E72842" w:rsidRPr="00BF019C">
        <w:rPr>
          <w:rFonts w:ascii="Times New Roman" w:eastAsia="SFTT1095" w:hAnsi="Times New Roman"/>
          <w:sz w:val="24"/>
          <w:szCs w:val="24"/>
          <w:lang w:val="en-US" w:eastAsia="ru-RU"/>
        </w:rPr>
        <w:t>mathbb</w:t>
      </w:r>
      <w:proofErr w:type="spellEnd"/>
      <w:r w:rsidR="00B12752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, </w:t>
      </w:r>
      <w:r w:rsidR="00E72842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вызывающие </w:t>
      </w:r>
      <w:r w:rsidR="00B12752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каллиграфический </w:t>
      </w:r>
      <w:r w:rsidR="00E72842"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и ажурный </w:t>
      </w:r>
      <w:r w:rsidR="00B12752" w:rsidRPr="00BF019C">
        <w:rPr>
          <w:rFonts w:ascii="Times New Roman" w:eastAsia="SFRM1095" w:hAnsi="Times New Roman"/>
          <w:sz w:val="24"/>
          <w:szCs w:val="24"/>
          <w:lang w:eastAsia="ru-RU"/>
        </w:rPr>
        <w:t>шрифт</w:t>
      </w:r>
      <w:r w:rsidR="00E72842" w:rsidRPr="00BF019C">
        <w:rPr>
          <w:rFonts w:ascii="Times New Roman" w:eastAsia="SFRM1095" w:hAnsi="Times New Roman"/>
          <w:sz w:val="24"/>
          <w:szCs w:val="24"/>
          <w:lang w:eastAsia="ru-RU"/>
        </w:rPr>
        <w:t>ы</w:t>
      </w:r>
      <w:r w:rsidR="00B12752" w:rsidRPr="00BF019C">
        <w:rPr>
          <w:rFonts w:ascii="Times New Roman" w:eastAsia="SFRM1095" w:hAnsi="Times New Roman"/>
          <w:sz w:val="24"/>
          <w:szCs w:val="24"/>
          <w:lang w:eastAsia="ru-RU"/>
        </w:rPr>
        <w:t>, можно</w:t>
      </w:r>
    </w:p>
    <w:p w:rsidR="00B12752" w:rsidRPr="00B12752" w:rsidRDefault="00B12752" w:rsidP="00B12752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eastAsia="ru-RU"/>
        </w:rPr>
      </w:pPr>
      <w:r w:rsidRPr="00BF019C">
        <w:rPr>
          <w:rFonts w:ascii="Times New Roman" w:eastAsia="SFRM1095" w:hAnsi="Times New Roman"/>
          <w:sz w:val="24"/>
          <w:szCs w:val="24"/>
          <w:lang w:eastAsia="ru-RU"/>
        </w:rPr>
        <w:t>применять только к прописным латинским буквам.</w:t>
      </w:r>
      <w:r w:rsidR="00B94BB9" w:rsidRPr="00BF019C">
        <w:rPr>
          <w:rFonts w:ascii="Times New Roman" w:eastAsia="SFRM1095" w:hAnsi="Times New Roman"/>
          <w:sz w:val="24"/>
          <w:szCs w:val="24"/>
          <w:lang w:eastAsia="ru-RU"/>
        </w:rPr>
        <w:br/>
      </w:r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При </w:t>
      </w:r>
      <w:proofErr w:type="gramStart"/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подключенном  </w:t>
      </w:r>
      <w:proofErr w:type="spellStart"/>
      <w:r w:rsidRPr="00BF019C">
        <w:rPr>
          <w:rFonts w:ascii="Times New Roman" w:eastAsia="SFTT1000" w:hAnsi="Times New Roman"/>
          <w:sz w:val="24"/>
          <w:szCs w:val="24"/>
          <w:lang w:eastAsia="ru-RU"/>
        </w:rPr>
        <w:t>amsmath</w:t>
      </w:r>
      <w:proofErr w:type="spellEnd"/>
      <w:proofErr w:type="gramEnd"/>
      <w:r w:rsidRPr="00BF019C">
        <w:rPr>
          <w:rFonts w:ascii="Times New Roman" w:eastAsia="SFRM1095" w:hAnsi="Times New Roman"/>
          <w:sz w:val="24"/>
          <w:szCs w:val="24"/>
          <w:lang w:eastAsia="ru-RU"/>
        </w:rPr>
        <w:t xml:space="preserve"> </w:t>
      </w:r>
      <w:r w:rsidRPr="00BF019C">
        <w:rPr>
          <w:rFonts w:ascii="Times New Roman" w:eastAsia="SFRM1000" w:hAnsi="Times New Roman"/>
          <w:sz w:val="24"/>
          <w:szCs w:val="24"/>
          <w:lang w:eastAsia="ru-RU"/>
        </w:rPr>
        <w:t>для печати в формуле прописных греческих букв в наклонном начертании применяются команды:</w:t>
      </w:r>
      <w:r>
        <w:rPr>
          <w:rFonts w:asciiTheme="minorHAnsi" w:eastAsia="SFRM1000" w:hAnsiTheme="minorHAnsi" w:cs="SFRM1000"/>
          <w:sz w:val="20"/>
          <w:szCs w:val="20"/>
          <w:lang w:eastAsia="ru-RU"/>
        </w:rPr>
        <w:br/>
      </w:r>
      <w:r>
        <w:rPr>
          <w:rFonts w:asciiTheme="minorHAnsi" w:eastAsia="SFRM1095" w:hAnsiTheme="minorHAnsi" w:cs="SFRM1095"/>
          <w:lang w:eastAsia="ru-RU"/>
        </w:rPr>
        <w:t xml:space="preserve"> </w:t>
      </w:r>
      <w:r>
        <w:rPr>
          <w:rFonts w:asciiTheme="minorHAnsi" w:eastAsia="SFRM1095" w:hAnsiTheme="minorHAnsi" w:cs="SFRM1095"/>
          <w:noProof/>
          <w:lang w:eastAsia="ru-RU"/>
        </w:rPr>
        <w:drawing>
          <wp:inline distT="0" distB="0" distL="0" distR="0">
            <wp:extent cx="5940425" cy="1036320"/>
            <wp:effectExtent l="0" t="0" r="317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eekit.jpg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52" w:rsidRDefault="00B12752" w:rsidP="00E47D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12752" w:rsidRPr="00450E33" w:rsidRDefault="00450E33" w:rsidP="00E4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450E33">
        <w:rPr>
          <w:rFonts w:ascii="Times New Roman" w:hAnsi="Times New Roman"/>
          <w:sz w:val="36"/>
          <w:szCs w:val="36"/>
        </w:rPr>
        <w:t>Включение текста в формулы</w:t>
      </w:r>
    </w:p>
    <w:p w:rsidR="00450E33" w:rsidRPr="00450E33" w:rsidRDefault="00450E33" w:rsidP="00E47D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12752" w:rsidRPr="00BF019C" w:rsidRDefault="00216EF3" w:rsidP="00E4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019C">
        <w:rPr>
          <w:rFonts w:ascii="Times New Roman" w:hAnsi="Times New Roman"/>
          <w:sz w:val="24"/>
          <w:szCs w:val="24"/>
        </w:rPr>
        <w:t>В формулу можно вставить текст, этот текст выводится в одну строчку, шрифтом, который был до начала формулы, внутри вставки можно менять шрифт командами изменения текстовых шрифтов, пробелы не игнорируются, внутрь вставленного текста можно вставлять формулы.</w:t>
      </w:r>
    </w:p>
    <w:p w:rsidR="00216EF3" w:rsidRPr="00BF019C" w:rsidRDefault="00216EF3" w:rsidP="00E4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019C">
        <w:rPr>
          <w:rFonts w:ascii="Times New Roman" w:hAnsi="Times New Roman"/>
          <w:sz w:val="24"/>
          <w:szCs w:val="24"/>
        </w:rPr>
        <w:t>Пример.</w:t>
      </w:r>
    </w:p>
    <w:p w:rsidR="00216EF3" w:rsidRPr="00BF019C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216EF3" w:rsidRPr="0058279E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sqrt</w:t>
      </w:r>
      <w:proofErr w:type="spellEnd"/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^3}=</w:t>
      </w: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qquad</w:t>
      </w:r>
      <w:proofErr w:type="spellEnd"/>
    </w:p>
    <w:p w:rsidR="00216EF3" w:rsidRPr="0058279E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mbox</w:t>
      </w:r>
      <w:proofErr w:type="spellEnd"/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every</w:t>
      </w: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}</w:t>
      </w: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216EF3" w:rsidRPr="0058279E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279E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216EF3" w:rsidRPr="00BF019C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216EF3" w:rsidRPr="00BF019C" w:rsidRDefault="00216EF3" w:rsidP="00216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sqrt</w:t>
      </w:r>
      <w:proofErr w:type="spell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{x^3}=x\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qquad</w:t>
      </w:r>
      <w:proofErr w:type="spell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mbox</w:t>
      </w:r>
      <w:proofErr w:type="spellEnd"/>
      <w:r w:rsidRPr="00BF019C">
        <w:rPr>
          <w:rFonts w:ascii="Times New Roman" w:eastAsia="Times New Roman" w:hAnsi="Times New Roman"/>
          <w:sz w:val="24"/>
          <w:szCs w:val="24"/>
          <w:lang w:val="en-US" w:eastAsia="ru-RU"/>
        </w:rPr>
        <w:t>{for every $x$.}</w:t>
      </w:r>
    </w:p>
    <w:p w:rsidR="00216EF3" w:rsidRPr="00BF019C" w:rsidRDefault="00216EF3" w:rsidP="00216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19C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216EF3" w:rsidRDefault="00216EF3" w:rsidP="00216E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866900" cy="673993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text_insert.jpg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735" cy="6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EF3" w:rsidRDefault="00216EF3" w:rsidP="00216E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формуле размер шрифта в верхних и нижних индексах, числителе и знаменателе дроби мельче.</w:t>
      </w:r>
      <w:r w:rsidR="00D14C69">
        <w:rPr>
          <w:rFonts w:asciiTheme="minorHAnsi" w:hAnsiTheme="minorHAnsi" w:cstheme="minorHAnsi"/>
          <w:sz w:val="24"/>
          <w:szCs w:val="24"/>
        </w:rPr>
        <w:t xml:space="preserve"> Размер шрифта в аргументе </w:t>
      </w:r>
      <w:r w:rsidR="0058279E">
        <w:rPr>
          <w:rFonts w:asciiTheme="minorHAnsi" w:hAnsiTheme="minorHAnsi" w:cstheme="minorHAnsi"/>
          <w:sz w:val="24"/>
          <w:szCs w:val="24"/>
          <w:lang w:val="en-US"/>
        </w:rPr>
        <w:t>\</w:t>
      </w:r>
      <w:bookmarkStart w:id="0" w:name="_GoBack"/>
      <w:bookmarkEnd w:id="0"/>
      <w:proofErr w:type="spellStart"/>
      <w:proofErr w:type="gramStart"/>
      <w:r w:rsidR="00D14C69">
        <w:rPr>
          <w:rFonts w:asciiTheme="minorHAnsi" w:hAnsiTheme="minorHAnsi" w:cstheme="minorHAnsi"/>
          <w:sz w:val="24"/>
          <w:szCs w:val="24"/>
          <w:lang w:val="en-US"/>
        </w:rPr>
        <w:t>mbox</w:t>
      </w:r>
      <w:proofErr w:type="spellEnd"/>
      <w:r w:rsidR="00D14C69" w:rsidRPr="00D14C69">
        <w:rPr>
          <w:rFonts w:asciiTheme="minorHAnsi" w:hAnsiTheme="minorHAnsi" w:cstheme="minorHAnsi"/>
          <w:sz w:val="24"/>
          <w:szCs w:val="24"/>
        </w:rPr>
        <w:t>{</w:t>
      </w:r>
      <w:proofErr w:type="gramEnd"/>
      <w:r w:rsidR="00D14C69" w:rsidRPr="00D14C69">
        <w:rPr>
          <w:rFonts w:asciiTheme="minorHAnsi" w:hAnsiTheme="minorHAnsi" w:cstheme="minorHAnsi"/>
          <w:sz w:val="24"/>
          <w:szCs w:val="24"/>
        </w:rPr>
        <w:t xml:space="preserve">} </w:t>
      </w:r>
      <w:r w:rsidR="00D14C69">
        <w:rPr>
          <w:rFonts w:asciiTheme="minorHAnsi" w:hAnsiTheme="minorHAnsi" w:cstheme="minorHAnsi"/>
          <w:sz w:val="24"/>
          <w:szCs w:val="24"/>
        </w:rPr>
        <w:t>не изменяется.</w:t>
      </w:r>
    </w:p>
    <w:p w:rsidR="00D14C69" w:rsidRDefault="00D14C69" w:rsidP="00216E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При подключенном пакете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amsmath</w:t>
      </w:r>
      <w:proofErr w:type="spellEnd"/>
      <w:r w:rsidRPr="00D14C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текст в формулу можно вставить командой \</w:t>
      </w:r>
      <w:r>
        <w:rPr>
          <w:rFonts w:asciiTheme="minorHAnsi" w:hAnsiTheme="minorHAnsi" w:cstheme="minorHAnsi"/>
          <w:sz w:val="24"/>
          <w:szCs w:val="24"/>
          <w:lang w:val="en-US"/>
        </w:rPr>
        <w:t>text</w:t>
      </w:r>
      <w:r>
        <w:rPr>
          <w:rFonts w:asciiTheme="minorHAnsi" w:hAnsiTheme="minorHAnsi" w:cstheme="minorHAnsi"/>
          <w:sz w:val="24"/>
          <w:szCs w:val="24"/>
        </w:rPr>
        <w:t>, тогда размеры будут более правильными.</w:t>
      </w:r>
    </w:p>
    <w:p w:rsidR="00D14C69" w:rsidRDefault="00D14C69" w:rsidP="00216E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Вне математических формул команду </w:t>
      </w:r>
      <w:r w:rsidRPr="00D14C69">
        <w:rPr>
          <w:rFonts w:asciiTheme="minorHAnsi" w:hAnsiTheme="minorHAnsi" w:cstheme="minorHAnsi"/>
          <w:sz w:val="24"/>
          <w:szCs w:val="24"/>
        </w:rPr>
        <w:t>\</w:t>
      </w:r>
      <w:r>
        <w:rPr>
          <w:rFonts w:asciiTheme="minorHAnsi" w:hAnsiTheme="minorHAnsi" w:cstheme="minorHAnsi"/>
          <w:sz w:val="24"/>
          <w:szCs w:val="24"/>
          <w:lang w:val="en-US"/>
        </w:rPr>
        <w:t>text</w:t>
      </w:r>
      <w:r w:rsidRPr="00D14C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применять нельзя.</w:t>
      </w:r>
    </w:p>
    <w:p w:rsidR="00D14C69" w:rsidRDefault="00D14C69" w:rsidP="00216E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20D38" w:rsidRPr="00720D38" w:rsidRDefault="00720D38" w:rsidP="00216EF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/>
          <w:sz w:val="36"/>
          <w:szCs w:val="36"/>
          <w:lang w:eastAsia="ru-RU"/>
        </w:rPr>
      </w:pPr>
      <w:r w:rsidRPr="00720D38">
        <w:rPr>
          <w:rFonts w:ascii="Times New Roman" w:eastAsia="SFBX1200" w:hAnsi="Times New Roman"/>
          <w:sz w:val="36"/>
          <w:szCs w:val="36"/>
          <w:lang w:eastAsia="ru-RU"/>
        </w:rPr>
        <w:t>Скобки переменного размера</w:t>
      </w:r>
    </w:p>
    <w:p w:rsidR="00720D38" w:rsidRPr="00720D38" w:rsidRDefault="00720D38" w:rsidP="00720D38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eastAsia="ru-RU"/>
        </w:rPr>
      </w:pPr>
      <w:r w:rsidRPr="00191E58">
        <w:rPr>
          <w:rFonts w:ascii="Times New Roman" w:eastAsia="SFRM1095" w:hAnsi="Times New Roman"/>
          <w:sz w:val="24"/>
          <w:szCs w:val="24"/>
          <w:lang w:eastAsia="ru-RU"/>
        </w:rPr>
        <w:t xml:space="preserve">Если перед одной скобкой стоит </w:t>
      </w:r>
      <w:r w:rsidRPr="00191E58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191E58">
        <w:rPr>
          <w:rFonts w:ascii="Times New Roman" w:eastAsia="SFTT1095" w:hAnsi="Times New Roman"/>
          <w:sz w:val="24"/>
          <w:szCs w:val="24"/>
          <w:lang w:eastAsia="ru-RU"/>
        </w:rPr>
        <w:t>left</w:t>
      </w:r>
      <w:proofErr w:type="spellEnd"/>
      <w:r w:rsidRPr="00191E58">
        <w:rPr>
          <w:rFonts w:ascii="Times New Roman" w:eastAsia="SFRM1095" w:hAnsi="Times New Roman"/>
          <w:sz w:val="24"/>
          <w:szCs w:val="24"/>
          <w:lang w:eastAsia="ru-RU"/>
        </w:rPr>
        <w:t xml:space="preserve">, а перед другой скобкой стоит </w:t>
      </w:r>
      <w:r w:rsidRPr="00191E58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191E58">
        <w:rPr>
          <w:rFonts w:ascii="Times New Roman" w:eastAsia="SFTT1095" w:hAnsi="Times New Roman"/>
          <w:sz w:val="24"/>
          <w:szCs w:val="24"/>
          <w:lang w:eastAsia="ru-RU"/>
        </w:rPr>
        <w:t>right</w:t>
      </w:r>
      <w:proofErr w:type="spellEnd"/>
      <w:r w:rsidRPr="00191E58">
        <w:rPr>
          <w:rFonts w:ascii="Times New Roman" w:eastAsia="SFRM1095" w:hAnsi="Times New Roman"/>
          <w:sz w:val="24"/>
          <w:szCs w:val="24"/>
          <w:lang w:eastAsia="ru-RU"/>
        </w:rPr>
        <w:t xml:space="preserve">, то на печати размер этих скобок будет соответствовать максимальной высоте фрагмента формулы, заключенного между </w:t>
      </w:r>
      <w:r w:rsidRPr="00191E58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191E58">
        <w:rPr>
          <w:rFonts w:ascii="Times New Roman" w:eastAsia="SFTT1095" w:hAnsi="Times New Roman"/>
          <w:sz w:val="24"/>
          <w:szCs w:val="24"/>
          <w:lang w:eastAsia="ru-RU"/>
        </w:rPr>
        <w:t>left</w:t>
      </w:r>
      <w:proofErr w:type="spellEnd"/>
      <w:r w:rsidRPr="00191E58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191E58">
        <w:rPr>
          <w:rFonts w:ascii="Times New Roman" w:eastAsia="SFRM1095" w:hAnsi="Times New Roman"/>
          <w:sz w:val="24"/>
          <w:szCs w:val="24"/>
          <w:lang w:eastAsia="ru-RU"/>
        </w:rPr>
        <w:t xml:space="preserve">и </w:t>
      </w:r>
      <w:r w:rsidRPr="00191E58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191E58">
        <w:rPr>
          <w:rFonts w:ascii="Times New Roman" w:eastAsia="SFTT1095" w:hAnsi="Times New Roman"/>
          <w:sz w:val="24"/>
          <w:szCs w:val="24"/>
          <w:lang w:eastAsia="ru-RU"/>
        </w:rPr>
        <w:t>right</w:t>
      </w:r>
      <w:proofErr w:type="spellEnd"/>
      <w:r w:rsidRPr="00191E58">
        <w:rPr>
          <w:rFonts w:ascii="Times New Roman" w:eastAsia="SFRM1095" w:hAnsi="Times New Roman"/>
          <w:sz w:val="24"/>
          <w:szCs w:val="24"/>
          <w:lang w:eastAsia="ru-RU"/>
        </w:rPr>
        <w:t>.</w:t>
      </w:r>
      <w:r>
        <w:rPr>
          <w:rFonts w:asciiTheme="minorHAnsi" w:eastAsia="SFRM1095" w:hAnsiTheme="minorHAnsi" w:cs="SFRM1095"/>
          <w:lang w:eastAsia="ru-RU"/>
        </w:rPr>
        <w:br/>
      </w:r>
      <w:r w:rsidRPr="00191E58">
        <w:rPr>
          <w:rFonts w:ascii="Times New Roman" w:eastAsia="SFRM1095" w:hAnsi="Times New Roman"/>
          <w:sz w:val="24"/>
          <w:szCs w:val="24"/>
          <w:lang w:eastAsia="ru-RU"/>
        </w:rPr>
        <w:lastRenderedPageBreak/>
        <w:t>Ограничители (</w:t>
      </w:r>
      <w:proofErr w:type="spellStart"/>
      <w:proofErr w:type="gramStart"/>
      <w:r w:rsidRPr="00191E58">
        <w:rPr>
          <w:rFonts w:ascii="Times New Roman" w:eastAsia="SFRM1095" w:hAnsi="Times New Roman"/>
          <w:sz w:val="24"/>
          <w:szCs w:val="24"/>
          <w:lang w:eastAsia="ru-RU"/>
        </w:rPr>
        <w:t>delimiters</w:t>
      </w:r>
      <w:proofErr w:type="spellEnd"/>
      <w:r w:rsidRPr="00191E58">
        <w:rPr>
          <w:rFonts w:ascii="Times New Roman" w:eastAsia="SFRM1095" w:hAnsi="Times New Roman"/>
          <w:sz w:val="24"/>
          <w:szCs w:val="24"/>
          <w:lang w:eastAsia="ru-RU"/>
        </w:rPr>
        <w:t xml:space="preserve"> )</w:t>
      </w:r>
      <w:proofErr w:type="gramEnd"/>
      <w:r w:rsidRPr="00191E58">
        <w:rPr>
          <w:rFonts w:ascii="Times New Roman" w:eastAsia="SFRM1095" w:hAnsi="Times New Roman"/>
          <w:sz w:val="24"/>
          <w:szCs w:val="24"/>
          <w:lang w:eastAsia="ru-RU"/>
        </w:rPr>
        <w:t>, играющие роль скобок:</w:t>
      </w:r>
      <w:r>
        <w:rPr>
          <w:rFonts w:asciiTheme="minorHAnsi" w:eastAsia="SFRM1095" w:hAnsiTheme="minorHAnsi" w:cs="SFRM1095"/>
          <w:lang w:eastAsia="ru-RU"/>
        </w:rPr>
        <w:t xml:space="preserve"> </w:t>
      </w:r>
      <w:r>
        <w:rPr>
          <w:rFonts w:asciiTheme="minorHAnsi" w:eastAsia="SFRM1095" w:hAnsiTheme="minorHAnsi" w:cs="SFRM1095"/>
          <w:noProof/>
          <w:lang w:eastAsia="ru-RU"/>
        </w:rPr>
        <w:drawing>
          <wp:inline distT="0" distB="0" distL="0" distR="0">
            <wp:extent cx="5381625" cy="1551496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delimiters.jpg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061" cy="155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D38" w:rsidRPr="00191E58" w:rsidRDefault="00720D38" w:rsidP="00720D38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191E58">
        <w:rPr>
          <w:rFonts w:ascii="Times New Roman" w:eastAsia="SFRM1095" w:hAnsi="Times New Roman"/>
          <w:sz w:val="24"/>
          <w:szCs w:val="24"/>
          <w:lang w:eastAsia="ru-RU"/>
        </w:rPr>
        <w:t>Пример.</w:t>
      </w:r>
    </w:p>
    <w:p w:rsidR="00A03CF6" w:rsidRPr="00191E58" w:rsidRDefault="00A03CF6" w:rsidP="00720D38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A03CF6" w:rsidRPr="00191E58" w:rsidRDefault="00A03CF6" w:rsidP="00A03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E58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A03CF6" w:rsidRPr="00191E58" w:rsidRDefault="00A03CF6" w:rsidP="00A03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e=\</w:t>
      </w:r>
      <w:proofErr w:type="spellStart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lim</w:t>
      </w:r>
      <w:proofErr w:type="spellEnd"/>
      <w:proofErr w:type="gramStart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n\to\</w:t>
      </w:r>
      <w:proofErr w:type="spellStart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infty</w:t>
      </w:r>
      <w:proofErr w:type="spellEnd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</w:p>
    <w:p w:rsidR="00A03CF6" w:rsidRPr="00191E58" w:rsidRDefault="00A03CF6" w:rsidP="00A03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gramStart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left(</w:t>
      </w:r>
      <w:proofErr w:type="gramEnd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1+\</w:t>
      </w:r>
      <w:proofErr w:type="spellStart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frac</w:t>
      </w:r>
      <w:proofErr w:type="spellEnd"/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{1}{n}\right)^n</w:t>
      </w:r>
    </w:p>
    <w:p w:rsidR="00A03CF6" w:rsidRPr="00191E58" w:rsidRDefault="00A03CF6" w:rsidP="00A03CF6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  <w:r w:rsidRPr="00191E58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720D38" w:rsidRDefault="00A03CF6" w:rsidP="00720D3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038350" cy="715502"/>
            <wp:effectExtent l="0" t="0" r="0" b="889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skobki_bolshie.jpg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30" cy="72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AA1" w:rsidRPr="00FF0955" w:rsidRDefault="009F2AA1" w:rsidP="0072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Вместе с каждой командой \</w:t>
      </w:r>
      <w:r w:rsidRPr="00FF0955">
        <w:rPr>
          <w:rFonts w:ascii="Times New Roman" w:hAnsi="Times New Roman"/>
          <w:sz w:val="24"/>
          <w:szCs w:val="24"/>
          <w:lang w:val="en-US"/>
        </w:rPr>
        <w:t>left</w:t>
      </w:r>
      <w:r w:rsidRPr="00FF0955">
        <w:rPr>
          <w:rFonts w:ascii="Times New Roman" w:hAnsi="Times New Roman"/>
          <w:sz w:val="24"/>
          <w:szCs w:val="24"/>
        </w:rPr>
        <w:t xml:space="preserve"> должна присутствовать команда \</w:t>
      </w:r>
      <w:r w:rsidRPr="00FF0955">
        <w:rPr>
          <w:rFonts w:ascii="Times New Roman" w:hAnsi="Times New Roman"/>
          <w:sz w:val="24"/>
          <w:szCs w:val="24"/>
          <w:lang w:val="en-US"/>
        </w:rPr>
        <w:t>right</w:t>
      </w:r>
      <w:r w:rsidRPr="00FF0955">
        <w:rPr>
          <w:rFonts w:ascii="Times New Roman" w:hAnsi="Times New Roman"/>
          <w:sz w:val="24"/>
          <w:szCs w:val="24"/>
        </w:rPr>
        <w:t>.</w:t>
      </w:r>
      <w:r w:rsidRPr="00FF0955">
        <w:rPr>
          <w:rFonts w:ascii="Times New Roman" w:hAnsi="Times New Roman"/>
          <w:sz w:val="24"/>
          <w:szCs w:val="24"/>
        </w:rPr>
        <w:br/>
      </w:r>
      <w:r w:rsidRPr="00FF0955">
        <w:rPr>
          <w:rFonts w:ascii="Times New Roman" w:hAnsi="Times New Roman"/>
          <w:sz w:val="24"/>
          <w:szCs w:val="24"/>
          <w:lang w:val="en-US"/>
        </w:rPr>
        <w:t>Latex</w:t>
      </w:r>
      <w:r w:rsidRPr="00FF0955">
        <w:rPr>
          <w:rFonts w:ascii="Times New Roman" w:hAnsi="Times New Roman"/>
          <w:sz w:val="24"/>
          <w:szCs w:val="24"/>
        </w:rPr>
        <w:t xml:space="preserve"> не проверяет “правильность” ограничителей, например, может быть так: \</w:t>
      </w:r>
      <w:proofErr w:type="spellStart"/>
      <w:proofErr w:type="gramStart"/>
      <w:r w:rsidRPr="00FF0955">
        <w:rPr>
          <w:rFonts w:ascii="Times New Roman" w:hAnsi="Times New Roman"/>
          <w:sz w:val="24"/>
          <w:szCs w:val="24"/>
        </w:rPr>
        <w:t>left</w:t>
      </w:r>
      <w:proofErr w:type="spellEnd"/>
      <w:r w:rsidRPr="00FF0955">
        <w:rPr>
          <w:rFonts w:ascii="Times New Roman" w:hAnsi="Times New Roman"/>
          <w:sz w:val="24"/>
          <w:szCs w:val="24"/>
        </w:rPr>
        <w:t>(</w:t>
      </w:r>
      <w:proofErr w:type="gramEnd"/>
      <w:r w:rsidRPr="00FF0955">
        <w:rPr>
          <w:rFonts w:ascii="Times New Roman" w:hAnsi="Times New Roman"/>
          <w:sz w:val="24"/>
          <w:szCs w:val="24"/>
        </w:rPr>
        <w:t>...\</w:t>
      </w:r>
      <w:proofErr w:type="spellStart"/>
      <w:r w:rsidRPr="00FF0955">
        <w:rPr>
          <w:rFonts w:ascii="Times New Roman" w:hAnsi="Times New Roman"/>
          <w:sz w:val="24"/>
          <w:szCs w:val="24"/>
        </w:rPr>
        <w:t>right</w:t>
      </w:r>
      <w:proofErr w:type="spellEnd"/>
      <w:r w:rsidRPr="00FF0955">
        <w:rPr>
          <w:rFonts w:ascii="Times New Roman" w:hAnsi="Times New Roman"/>
          <w:sz w:val="24"/>
          <w:szCs w:val="24"/>
        </w:rPr>
        <w:t>]</w:t>
      </w:r>
    </w:p>
    <w:p w:rsidR="00A03CF6" w:rsidRPr="00FF0955" w:rsidRDefault="009F2AA1" w:rsidP="009F2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Вместо «ограничителя» после команды \</w:t>
      </w:r>
      <w:proofErr w:type="spellStart"/>
      <w:r w:rsidRPr="00FF0955">
        <w:rPr>
          <w:rFonts w:ascii="Times New Roman" w:hAnsi="Times New Roman"/>
          <w:sz w:val="24"/>
          <w:szCs w:val="24"/>
        </w:rPr>
        <w:t>left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или \</w:t>
      </w:r>
      <w:proofErr w:type="spellStart"/>
      <w:r w:rsidRPr="00FF0955">
        <w:rPr>
          <w:rFonts w:ascii="Times New Roman" w:hAnsi="Times New Roman"/>
          <w:sz w:val="24"/>
          <w:szCs w:val="24"/>
        </w:rPr>
        <w:t>right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можно поставить точку. На месте этой точки ничего не напечатается, а другой «ограничитель» будет необходимого размера.</w:t>
      </w:r>
    </w:p>
    <w:p w:rsidR="009F2AA1" w:rsidRPr="00FF0955" w:rsidRDefault="009F2AA1" w:rsidP="009F2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  <w:r w:rsidRPr="00FF0955">
        <w:rPr>
          <w:rFonts w:ascii="Times New Roman" w:hAnsi="Times New Roman"/>
          <w:sz w:val="24"/>
          <w:szCs w:val="24"/>
          <w:lang w:val="en-US"/>
        </w:rPr>
        <w:t>.</w:t>
      </w:r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M(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f)=\left.\left(</w:t>
      </w:r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limits_a^b</w:t>
      </w:r>
      <w:proofErr w:type="spellEnd"/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f(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x)\,dx</w:t>
      </w:r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\right)</w:t>
      </w:r>
    </w:p>
    <w:p w:rsidR="009F2AA1" w:rsidRPr="00FF0955" w:rsidRDefault="009F2AA1" w:rsidP="009F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\right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/(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b-a)</w:t>
      </w:r>
    </w:p>
    <w:p w:rsidR="009F2AA1" w:rsidRPr="00575277" w:rsidRDefault="009F2AA1" w:rsidP="009F2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75277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9F2AA1" w:rsidRPr="009F2AA1" w:rsidRDefault="009F2AA1" w:rsidP="009F2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657350" cy="503124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skobki_bolshie02.jpg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53" cy="5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F0955">
        <w:rPr>
          <w:rFonts w:ascii="Times New Roman" w:hAnsi="Times New Roman"/>
          <w:sz w:val="24"/>
          <w:szCs w:val="24"/>
        </w:rPr>
        <w:t>Можно  указать</w:t>
      </w:r>
      <w:proofErr w:type="gramEnd"/>
      <w:r w:rsidRPr="00FF0955">
        <w:rPr>
          <w:rFonts w:ascii="Times New Roman" w:hAnsi="Times New Roman"/>
          <w:sz w:val="24"/>
          <w:szCs w:val="24"/>
        </w:rPr>
        <w:t xml:space="preserve"> размер ограничителя явно. Для этого предусмотрены </w:t>
      </w:r>
      <w:proofErr w:type="spellStart"/>
      <w:r w:rsidRPr="00FF0955">
        <w:rPr>
          <w:rFonts w:ascii="Times New Roman" w:hAnsi="Times New Roman"/>
          <w:sz w:val="24"/>
          <w:szCs w:val="24"/>
        </w:rPr>
        <w:t>TEX’овские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команды \</w:t>
      </w:r>
      <w:proofErr w:type="spellStart"/>
      <w:r w:rsidRPr="00FF0955">
        <w:rPr>
          <w:rFonts w:ascii="Times New Roman" w:hAnsi="Times New Roman"/>
          <w:sz w:val="24"/>
          <w:szCs w:val="24"/>
        </w:rPr>
        <w:t>bigl</w:t>
      </w:r>
      <w:proofErr w:type="spellEnd"/>
      <w:r w:rsidRPr="00FF0955">
        <w:rPr>
          <w:rFonts w:ascii="Times New Roman" w:hAnsi="Times New Roman"/>
          <w:sz w:val="24"/>
          <w:szCs w:val="24"/>
        </w:rPr>
        <w:t>, \</w:t>
      </w:r>
      <w:proofErr w:type="spellStart"/>
      <w:r w:rsidRPr="00FF0955">
        <w:rPr>
          <w:rFonts w:ascii="Times New Roman" w:hAnsi="Times New Roman"/>
          <w:sz w:val="24"/>
          <w:szCs w:val="24"/>
        </w:rPr>
        <w:t>Bigl</w:t>
      </w:r>
      <w:proofErr w:type="spellEnd"/>
      <w:r w:rsidRPr="00FF0955">
        <w:rPr>
          <w:rFonts w:ascii="Times New Roman" w:hAnsi="Times New Roman"/>
          <w:sz w:val="24"/>
          <w:szCs w:val="24"/>
        </w:rPr>
        <w:t>, \</w:t>
      </w:r>
      <w:proofErr w:type="spellStart"/>
      <w:r w:rsidRPr="00FF0955">
        <w:rPr>
          <w:rFonts w:ascii="Times New Roman" w:hAnsi="Times New Roman"/>
          <w:sz w:val="24"/>
          <w:szCs w:val="24"/>
        </w:rPr>
        <w:t>biggl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и \</w:t>
      </w:r>
      <w:proofErr w:type="spellStart"/>
      <w:r w:rsidRPr="00FF0955">
        <w:rPr>
          <w:rFonts w:ascii="Times New Roman" w:hAnsi="Times New Roman"/>
          <w:sz w:val="24"/>
          <w:szCs w:val="24"/>
        </w:rPr>
        <w:t>Biggl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для левых ограничителей и \</w:t>
      </w:r>
      <w:proofErr w:type="spellStart"/>
      <w:r w:rsidRPr="00FF0955">
        <w:rPr>
          <w:rFonts w:ascii="Times New Roman" w:hAnsi="Times New Roman"/>
          <w:sz w:val="24"/>
          <w:szCs w:val="24"/>
        </w:rPr>
        <w:t>bigr</w:t>
      </w:r>
      <w:proofErr w:type="spellEnd"/>
      <w:r w:rsidRPr="00FF0955">
        <w:rPr>
          <w:rFonts w:ascii="Times New Roman" w:hAnsi="Times New Roman"/>
          <w:sz w:val="24"/>
          <w:szCs w:val="24"/>
        </w:rPr>
        <w:t>, \</w:t>
      </w:r>
      <w:proofErr w:type="spellStart"/>
      <w:r w:rsidRPr="00FF0955">
        <w:rPr>
          <w:rFonts w:ascii="Times New Roman" w:hAnsi="Times New Roman"/>
          <w:sz w:val="24"/>
          <w:szCs w:val="24"/>
        </w:rPr>
        <w:t>Bigr</w:t>
      </w:r>
      <w:proofErr w:type="spellEnd"/>
      <w:r w:rsidRPr="00FF0955">
        <w:rPr>
          <w:rFonts w:ascii="Times New Roman" w:hAnsi="Times New Roman"/>
          <w:sz w:val="24"/>
          <w:szCs w:val="24"/>
        </w:rPr>
        <w:t>, \</w:t>
      </w:r>
      <w:proofErr w:type="spellStart"/>
      <w:r w:rsidRPr="00FF0955">
        <w:rPr>
          <w:rFonts w:ascii="Times New Roman" w:hAnsi="Times New Roman"/>
          <w:sz w:val="24"/>
          <w:szCs w:val="24"/>
        </w:rPr>
        <w:t>biggr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и \</w:t>
      </w:r>
      <w:proofErr w:type="spellStart"/>
      <w:r w:rsidRPr="00FF0955">
        <w:rPr>
          <w:rFonts w:ascii="Times New Roman" w:hAnsi="Times New Roman"/>
          <w:sz w:val="24"/>
          <w:szCs w:val="24"/>
        </w:rPr>
        <w:t>Biggr</w:t>
      </w:r>
      <w:proofErr w:type="spellEnd"/>
    </w:p>
    <w:p w:rsidR="00A03CF6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для правых ограничителей. Мы перечислили эти команды в порядке возрастания размера создаваемого ими ограничителя.</w:t>
      </w:r>
      <w:r w:rsidRPr="00FF0955">
        <w:rPr>
          <w:rFonts w:ascii="Times New Roman" w:hAnsi="Times New Roman"/>
          <w:sz w:val="24"/>
          <w:szCs w:val="24"/>
        </w:rPr>
        <w:br/>
        <w:t xml:space="preserve">Стопроцентно корректно они будут работать при подключении пакета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amsmath</w:t>
      </w:r>
      <w:proofErr w:type="spellEnd"/>
      <w:r w:rsidRPr="00FF0955">
        <w:rPr>
          <w:rFonts w:ascii="Times New Roman" w:hAnsi="Times New Roman"/>
          <w:sz w:val="24"/>
          <w:szCs w:val="24"/>
        </w:rPr>
        <w:t>.</w:t>
      </w:r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Пример.</w:t>
      </w:r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$$</w:t>
      </w:r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</w:t>
      </w:r>
      <w:proofErr w:type="spellStart"/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Bigl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(</w:t>
      </w:r>
      <w:proofErr w:type="gramEnd"/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 xml:space="preserve">\sum_{k=1}^n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x^k</w:t>
      </w:r>
      <w:proofErr w:type="spellEnd"/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Bigr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)^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2</w:t>
      </w:r>
    </w:p>
    <w:p w:rsidR="003E23EC" w:rsidRPr="00FF0955" w:rsidRDefault="003E23EC" w:rsidP="003E23E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</w:p>
    <w:p w:rsidR="003E23EC" w:rsidRDefault="003E23EC" w:rsidP="003E23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828675" cy="645228"/>
            <wp:effectExtent l="0" t="0" r="0" b="254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skobki_bolshie03.jpg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46" cy="6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E5" w:rsidRDefault="007B17E5" w:rsidP="003E23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E23EC" w:rsidRPr="004F3D48" w:rsidRDefault="004F3D48" w:rsidP="003E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4F3D48">
        <w:rPr>
          <w:rFonts w:ascii="Times New Roman" w:hAnsi="Times New Roman"/>
          <w:sz w:val="36"/>
          <w:szCs w:val="36"/>
        </w:rPr>
        <w:lastRenderedPageBreak/>
        <w:t>Перечеркнутые символы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Чтобы получить в математической формуле изображение перечеркнуто-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0955">
        <w:rPr>
          <w:rFonts w:ascii="Times New Roman" w:hAnsi="Times New Roman"/>
          <w:sz w:val="24"/>
          <w:szCs w:val="24"/>
        </w:rPr>
        <w:t>го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символа, надо перед командой, генерирующей этот символ, поставить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команду \</w:t>
      </w:r>
      <w:proofErr w:type="spellStart"/>
      <w:r w:rsidRPr="00FF0955">
        <w:rPr>
          <w:rFonts w:ascii="Times New Roman" w:hAnsi="Times New Roman"/>
          <w:sz w:val="24"/>
          <w:szCs w:val="24"/>
        </w:rPr>
        <w:t>not</w:t>
      </w:r>
      <w:proofErr w:type="spellEnd"/>
      <w:r w:rsidRPr="00FF0955">
        <w:rPr>
          <w:rFonts w:ascii="Times New Roman" w:hAnsi="Times New Roman"/>
          <w:sz w:val="24"/>
          <w:szCs w:val="24"/>
        </w:rPr>
        <w:t>. Если есть отдельная команда для перечеркнутого символа – лучше пользоваться ею.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  <w:r w:rsidRPr="00FF0955">
        <w:rPr>
          <w:rFonts w:ascii="Times New Roman" w:hAnsi="Times New Roman"/>
          <w:sz w:val="24"/>
          <w:szCs w:val="24"/>
          <w:lang w:val="en-US"/>
        </w:rPr>
        <w:t>.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\{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x\mid x\not\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ni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 xml:space="preserve"> x\}$</w:t>
      </w:r>
    </w:p>
    <w:p w:rsidR="004F3D48" w:rsidRDefault="004F3D48" w:rsidP="004F3D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055077" cy="3810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not_not.jpg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59" cy="38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48" w:rsidRPr="004F3D48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/>
          <w:sz w:val="36"/>
          <w:szCs w:val="36"/>
          <w:lang w:eastAsia="ru-RU"/>
        </w:rPr>
      </w:pPr>
      <w:r w:rsidRPr="004F3D48">
        <w:rPr>
          <w:rFonts w:ascii="Times New Roman" w:eastAsia="SFBX1200" w:hAnsi="Times New Roman"/>
          <w:sz w:val="36"/>
          <w:szCs w:val="36"/>
          <w:lang w:eastAsia="ru-RU"/>
        </w:rPr>
        <w:t>Формула в рамочке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Пример.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$$\</w:t>
      </w:r>
      <w:proofErr w:type="spellStart"/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boxed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gramEnd"/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iint</w:t>
      </w:r>
      <w:proofErr w:type="spellEnd"/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_{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mathbb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R^2}</w:t>
      </w:r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e^{-(x^2+y^2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)}\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,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dx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\,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dy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=\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pi</w:t>
      </w:r>
      <w:proofErr w:type="spellEnd"/>
    </w:p>
    <w:p w:rsidR="004F3D48" w:rsidRPr="00FF0955" w:rsidRDefault="004F3D48" w:rsidP="004F3D48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}$$</w:t>
      </w:r>
    </w:p>
    <w:p w:rsidR="004F3D48" w:rsidRDefault="004F3D48" w:rsidP="004F3D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800225" cy="580529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formula_in_box.jpg"/>
                    <pic:cNvPicPr/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13" cy="58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D7" w:rsidRPr="009F17D7" w:rsidRDefault="009F17D7" w:rsidP="004F3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9F17D7">
        <w:rPr>
          <w:rFonts w:ascii="Times New Roman" w:hAnsi="Times New Roman"/>
          <w:sz w:val="36"/>
          <w:szCs w:val="36"/>
        </w:rPr>
        <w:t>Надстрочные знаки</w:t>
      </w:r>
    </w:p>
    <w:p w:rsidR="009F17D7" w:rsidRPr="00FF0955" w:rsidRDefault="009F17D7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hAnsi="Times New Roman"/>
          <w:sz w:val="24"/>
          <w:szCs w:val="24"/>
        </w:rPr>
        <w:t xml:space="preserve">Пример -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горизонтальная черта над любым фрагментом формулы</w:t>
      </w:r>
    </w:p>
    <w:p w:rsidR="009F17D7" w:rsidRPr="00FF0955" w:rsidRDefault="009F17D7" w:rsidP="009F1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9F17D7" w:rsidRPr="00FF0955" w:rsidRDefault="009F17D7" w:rsidP="009F1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overline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a_na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_{n-1}\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ldots</w:t>
      </w:r>
      <w:proofErr w:type="spellEnd"/>
    </w:p>
    <w:p w:rsidR="009F17D7" w:rsidRPr="00FF0955" w:rsidRDefault="009F17D7" w:rsidP="009F1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a_1a_0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}=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10^na_n+\ldots+a_0.</w:t>
      </w:r>
    </w:p>
    <w:p w:rsidR="009F17D7" w:rsidRPr="00FF0955" w:rsidRDefault="009F17D7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9F17D7" w:rsidRDefault="009F17D7" w:rsidP="009F17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3048000" cy="589935"/>
            <wp:effectExtent l="0" t="0" r="0" b="63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cherta_nad.jpg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349" cy="59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D7" w:rsidRPr="00FF0955" w:rsidRDefault="0021402A" w:rsidP="009F1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Пример. Знаки над символами.</w:t>
      </w:r>
    </w:p>
    <w:p w:rsidR="0021402A" w:rsidRPr="00FF0955" w:rsidRDefault="0021402A" w:rsidP="009F1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Для примера знаки показаны над буквой </w:t>
      </w:r>
      <w:r w:rsidRPr="00FF0955">
        <w:rPr>
          <w:rFonts w:ascii="Times New Roman" w:hAnsi="Times New Roman"/>
          <w:sz w:val="24"/>
          <w:szCs w:val="24"/>
          <w:lang w:val="en-US"/>
        </w:rPr>
        <w:t>a</w:t>
      </w:r>
    </w:p>
    <w:p w:rsidR="0021402A" w:rsidRDefault="0021402A" w:rsidP="009F17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3609975" cy="1161195"/>
            <wp:effectExtent l="0" t="0" r="0" b="127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cherta_nad02.jpg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812" cy="11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2A" w:rsidRPr="00FF0955" w:rsidRDefault="003B6CA5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и </w:t>
      </w:r>
      <w:r w:rsidRPr="00FF0955">
        <w:rPr>
          <w:rFonts w:ascii="Times New Roman" w:hAnsi="Times New Roman"/>
          <w:sz w:val="24"/>
          <w:szCs w:val="24"/>
          <w:lang w:val="en-US"/>
        </w:rPr>
        <w:t>j</w:t>
      </w:r>
      <w:r w:rsidRPr="00FF0955">
        <w:rPr>
          <w:rFonts w:ascii="Times New Roman" w:hAnsi="Times New Roman"/>
          <w:sz w:val="24"/>
          <w:szCs w:val="24"/>
        </w:rPr>
        <w:t xml:space="preserve"> знаки ставятся над ними без точки, для этого вместо них используются команды </w:t>
      </w:r>
      <w:r w:rsidRPr="00FF0955">
        <w:rPr>
          <w:rFonts w:ascii="Times New Roman" w:hAnsi="Times New Roman"/>
          <w:sz w:val="24"/>
          <w:szCs w:val="24"/>
        </w:rPr>
        <w:br/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imath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и 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jmath</w:t>
      </w:r>
      <w:proofErr w:type="spellEnd"/>
    </w:p>
    <w:p w:rsidR="003B6CA5" w:rsidRPr="00FF0955" w:rsidRDefault="003B6CA5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Чтобы поставить знак над несколькими символами</w:t>
      </w:r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, существуют команды </w:t>
      </w:r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br/>
      </w:r>
      <w:r w:rsidR="008A223C" w:rsidRPr="00FF0955">
        <w:rPr>
          <w:rFonts w:ascii="Times New Roman" w:hAnsi="Times New Roman"/>
          <w:sz w:val="24"/>
          <w:szCs w:val="24"/>
        </w:rPr>
        <w:t>\</w:t>
      </w:r>
      <w:proofErr w:type="spellStart"/>
      <w:r w:rsidR="008A223C" w:rsidRPr="00FF0955">
        <w:rPr>
          <w:rFonts w:ascii="Times New Roman" w:hAnsi="Times New Roman"/>
          <w:sz w:val="24"/>
          <w:szCs w:val="24"/>
        </w:rPr>
        <w:t>widehat</w:t>
      </w:r>
      <w:proofErr w:type="spellEnd"/>
      <w:r w:rsidR="008A223C" w:rsidRPr="00FF0955">
        <w:rPr>
          <w:rFonts w:ascii="Times New Roman" w:hAnsi="Times New Roman"/>
          <w:sz w:val="24"/>
          <w:szCs w:val="24"/>
        </w:rPr>
        <w:t xml:space="preserve"> и </w:t>
      </w:r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widetilde</w:t>
      </w:r>
      <w:proofErr w:type="spellEnd"/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, например, $\</w:t>
      </w:r>
      <w:proofErr w:type="spellStart"/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widehat</w:t>
      </w:r>
      <w:proofErr w:type="spellEnd"/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{f*</w:t>
      </w:r>
      <w:proofErr w:type="gramStart"/>
      <w:r w:rsidR="008A223C" w:rsidRPr="00FF0955">
        <w:rPr>
          <w:rFonts w:ascii="Times New Roman" w:eastAsia="SFTT1095" w:hAnsi="Times New Roman"/>
          <w:sz w:val="24"/>
          <w:szCs w:val="24"/>
          <w:lang w:eastAsia="ru-RU"/>
        </w:rPr>
        <w:t>g}$</w:t>
      </w:r>
      <w:proofErr w:type="gramEnd"/>
    </w:p>
    <w:p w:rsidR="008A223C" w:rsidRPr="00FF0955" w:rsidRDefault="008A223C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8A223C" w:rsidRPr="00FF0955" w:rsidRDefault="008A223C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Команды 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overrightarrow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и 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overleftarrow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ставят стрелки над формулой.</w:t>
      </w:r>
    </w:p>
    <w:p w:rsidR="008A223C" w:rsidRDefault="008A223C" w:rsidP="009F17D7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</w:p>
    <w:p w:rsidR="008A223C" w:rsidRPr="00FF0955" w:rsidRDefault="008A223C" w:rsidP="009F17D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.</w:t>
      </w:r>
    </w:p>
    <w:p w:rsidR="008A223C" w:rsidRPr="00FF0955" w:rsidRDefault="008A223C" w:rsidP="009F1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Let it be a vector $\</w:t>
      </w:r>
      <w:proofErr w:type="spellStart"/>
      <w:proofErr w:type="gramStart"/>
      <w:r w:rsidRPr="00FF0955">
        <w:rPr>
          <w:rFonts w:ascii="Times New Roman" w:hAnsi="Times New Roman"/>
          <w:sz w:val="24"/>
          <w:szCs w:val="24"/>
          <w:lang w:val="en-US"/>
        </w:rPr>
        <w:t>overrightarrow</w:t>
      </w:r>
      <w:proofErr w:type="spellEnd"/>
      <w:r w:rsidRPr="00FF0955">
        <w:rPr>
          <w:rFonts w:ascii="Times New Roman" w:hAnsi="Times New Roman"/>
          <w:sz w:val="24"/>
          <w:szCs w:val="24"/>
          <w:lang w:val="en-US"/>
        </w:rPr>
        <w:t>{</w:t>
      </w:r>
      <w:proofErr w:type="gramEnd"/>
      <w:r w:rsidRPr="00FF0955">
        <w:rPr>
          <w:rFonts w:ascii="Times New Roman" w:hAnsi="Times New Roman"/>
          <w:sz w:val="24"/>
          <w:szCs w:val="24"/>
          <w:lang w:val="en-US"/>
        </w:rPr>
        <w:t>AB}$</w:t>
      </w:r>
    </w:p>
    <w:p w:rsidR="008A223C" w:rsidRDefault="008A223C" w:rsidP="009F17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762125" cy="473905"/>
            <wp:effectExtent l="0" t="0" r="0" b="254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cherta_nad03.jpg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76" cy="4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3C" w:rsidRPr="00FF0955" w:rsidRDefault="002D510C" w:rsidP="009F1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Latex</w:t>
      </w:r>
      <w:r w:rsidRPr="00FF0955">
        <w:rPr>
          <w:rFonts w:ascii="Times New Roman" w:hAnsi="Times New Roman"/>
          <w:sz w:val="24"/>
          <w:szCs w:val="24"/>
        </w:rPr>
        <w:t xml:space="preserve"> позволяет ставить надстрочные знаки и в текстовом режиме, но команды для этого совсем другие.</w:t>
      </w:r>
    </w:p>
    <w:p w:rsidR="002D510C" w:rsidRDefault="002D510C" w:rsidP="009F17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D510C" w:rsidRPr="00BA1A72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BA1A72">
        <w:rPr>
          <w:rFonts w:ascii="Times New Roman" w:hAnsi="Times New Roman"/>
          <w:sz w:val="36"/>
          <w:szCs w:val="36"/>
        </w:rPr>
        <w:lastRenderedPageBreak/>
        <w:t>Альтернативные обозначения для математических формул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Наряду со стандартными обозначениями </w:t>
      </w:r>
      <w:r w:rsidRPr="00FF0955">
        <w:rPr>
          <w:rFonts w:ascii="Times New Roman" w:hAnsi="Times New Roman"/>
          <w:sz w:val="24"/>
          <w:szCs w:val="24"/>
          <w:lang w:val="en-US"/>
        </w:rPr>
        <w:t>TEX</w:t>
      </w:r>
      <w:r w:rsidRPr="00FF0955">
        <w:rPr>
          <w:rFonts w:ascii="Times New Roman" w:hAnsi="Times New Roman"/>
          <w:sz w:val="24"/>
          <w:szCs w:val="24"/>
        </w:rPr>
        <w:t xml:space="preserve"> ($...</w:t>
      </w:r>
      <w:proofErr w:type="gramStart"/>
      <w:r w:rsidRPr="00FF0955">
        <w:rPr>
          <w:rFonts w:ascii="Times New Roman" w:hAnsi="Times New Roman"/>
          <w:sz w:val="24"/>
          <w:szCs w:val="24"/>
        </w:rPr>
        <w:t>$  и</w:t>
      </w:r>
      <w:proofErr w:type="gramEnd"/>
      <w:r w:rsidRPr="00FF0955">
        <w:rPr>
          <w:rFonts w:ascii="Times New Roman" w:hAnsi="Times New Roman"/>
          <w:sz w:val="24"/>
          <w:szCs w:val="24"/>
        </w:rPr>
        <w:t xml:space="preserve">  $$...$$) </w:t>
      </w:r>
      <w:r w:rsidRPr="00FF0955">
        <w:rPr>
          <w:rFonts w:ascii="Times New Roman" w:hAnsi="Times New Roman"/>
          <w:sz w:val="24"/>
          <w:szCs w:val="24"/>
          <w:lang w:val="en-US"/>
        </w:rPr>
        <w:t>Latex</w:t>
      </w:r>
      <w:r w:rsidRPr="00FF0955">
        <w:rPr>
          <w:rFonts w:ascii="Times New Roman" w:hAnsi="Times New Roman"/>
          <w:sz w:val="24"/>
          <w:szCs w:val="24"/>
        </w:rPr>
        <w:t xml:space="preserve"> предоставляет альтернативные. </w:t>
      </w:r>
      <w:r w:rsidRPr="00FF0955">
        <w:rPr>
          <w:rFonts w:ascii="Times New Roman" w:hAnsi="Times New Roman"/>
          <w:sz w:val="24"/>
          <w:szCs w:val="24"/>
        </w:rPr>
        <w:br/>
      </w:r>
      <w:proofErr w:type="spellStart"/>
      <w:r w:rsidRPr="00FF0955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формулы: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F0955">
        <w:rPr>
          <w:rFonts w:ascii="Times New Roman" w:hAnsi="Times New Roman"/>
          <w:sz w:val="24"/>
          <w:szCs w:val="24"/>
        </w:rPr>
        <w:t>\( (</w:t>
      </w:r>
      <w:proofErr w:type="gramEnd"/>
      <w:r w:rsidRPr="00FF0955">
        <w:rPr>
          <w:rFonts w:ascii="Times New Roman" w:hAnsi="Times New Roman"/>
          <w:sz w:val="24"/>
          <w:szCs w:val="24"/>
        </w:rPr>
        <w:t>в начале) и \) (в конце)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Или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написать \</w:t>
      </w:r>
      <w:proofErr w:type="spellStart"/>
      <w:r w:rsidRPr="00FF0955">
        <w:rPr>
          <w:rFonts w:ascii="Times New Roman" w:hAnsi="Times New Roman"/>
          <w:sz w:val="24"/>
          <w:szCs w:val="24"/>
        </w:rPr>
        <w:t>begin</w:t>
      </w:r>
      <w:proofErr w:type="spellEnd"/>
      <w:r w:rsidRPr="00FF0955">
        <w:rPr>
          <w:rFonts w:ascii="Times New Roman" w:hAnsi="Times New Roman"/>
          <w:sz w:val="24"/>
          <w:szCs w:val="24"/>
        </w:rPr>
        <w:t>{</w:t>
      </w:r>
      <w:proofErr w:type="spellStart"/>
      <w:r w:rsidRPr="00FF0955">
        <w:rPr>
          <w:rFonts w:ascii="Times New Roman" w:hAnsi="Times New Roman"/>
          <w:sz w:val="24"/>
          <w:szCs w:val="24"/>
        </w:rPr>
        <w:t>math</w:t>
      </w:r>
      <w:proofErr w:type="spellEnd"/>
      <w:r w:rsidRPr="00FF0955">
        <w:rPr>
          <w:rFonts w:ascii="Times New Roman" w:hAnsi="Times New Roman"/>
          <w:sz w:val="24"/>
          <w:szCs w:val="24"/>
        </w:rPr>
        <w:t>} в начале формулы и \</w:t>
      </w:r>
      <w:proofErr w:type="spellStart"/>
      <w:r w:rsidRPr="00FF0955">
        <w:rPr>
          <w:rFonts w:ascii="Times New Roman" w:hAnsi="Times New Roman"/>
          <w:sz w:val="24"/>
          <w:szCs w:val="24"/>
        </w:rPr>
        <w:t>end</w:t>
      </w:r>
      <w:proofErr w:type="spellEnd"/>
      <w:r w:rsidRPr="00FF0955">
        <w:rPr>
          <w:rFonts w:ascii="Times New Roman" w:hAnsi="Times New Roman"/>
          <w:sz w:val="24"/>
          <w:szCs w:val="24"/>
        </w:rPr>
        <w:t>{</w:t>
      </w:r>
      <w:proofErr w:type="spellStart"/>
      <w:r w:rsidRPr="00FF0955">
        <w:rPr>
          <w:rFonts w:ascii="Times New Roman" w:hAnsi="Times New Roman"/>
          <w:sz w:val="24"/>
          <w:szCs w:val="24"/>
        </w:rPr>
        <w:t>math</w:t>
      </w:r>
      <w:proofErr w:type="spellEnd"/>
      <w:r w:rsidRPr="00FF0955">
        <w:rPr>
          <w:rFonts w:ascii="Times New Roman" w:hAnsi="Times New Roman"/>
          <w:sz w:val="24"/>
          <w:szCs w:val="24"/>
        </w:rPr>
        <w:t>} в конце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Выключенные формулы: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F0955">
        <w:rPr>
          <w:rFonts w:ascii="Times New Roman" w:hAnsi="Times New Roman"/>
          <w:sz w:val="24"/>
          <w:szCs w:val="24"/>
        </w:rPr>
        <w:t>\[ (</w:t>
      </w:r>
      <w:proofErr w:type="gramEnd"/>
      <w:r w:rsidRPr="00FF0955">
        <w:rPr>
          <w:rFonts w:ascii="Times New Roman" w:hAnsi="Times New Roman"/>
          <w:sz w:val="24"/>
          <w:szCs w:val="24"/>
        </w:rPr>
        <w:t>в начале) и \] (в конце)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Или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оформить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выключную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формулу как окружение с именем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displaymath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.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Эти альтернативные обозначения полностью эквивалентны стандартным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TEX’овским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(со знаками доллара), за одним важным исключением: </w:t>
      </w:r>
    </w:p>
    <w:p w:rsidR="00BA1A72" w:rsidRPr="00FF0955" w:rsidRDefault="00BA1A72" w:rsidP="00BA1A7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если </w:t>
      </w:r>
      <w:proofErr w:type="spellStart"/>
      <w:r w:rsidRPr="00FF0955">
        <w:rPr>
          <w:rFonts w:ascii="Times New Roman" w:eastAsia="SFRM1095" w:hAnsi="Times New Roman"/>
          <w:b/>
          <w:sz w:val="24"/>
          <w:szCs w:val="24"/>
          <w:lang w:eastAsia="ru-RU"/>
        </w:rPr>
        <w:t>выключные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формулы обозначаются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L</w:t>
      </w:r>
      <w:r w:rsidRPr="00FF0955">
        <w:rPr>
          <w:rFonts w:ascii="Times New Roman" w:eastAsia="SFRM0800" w:hAnsi="Times New Roman"/>
          <w:sz w:val="24"/>
          <w:szCs w:val="24"/>
          <w:lang w:eastAsia="ru-RU"/>
        </w:rPr>
        <w:t>A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TEX’овскими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а не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TEX’овскими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обозначениями, то можно сделать так, что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выключные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формулы будут не центрированы, а прижаты влево.</w:t>
      </w:r>
    </w:p>
    <w:p w:rsidR="00341DC2" w:rsidRPr="00925CF6" w:rsidRDefault="00925CF6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925CF6">
        <w:rPr>
          <w:rFonts w:ascii="Times New Roman" w:eastAsia="SFBX1440" w:hAnsi="Times New Roman"/>
          <w:sz w:val="36"/>
          <w:szCs w:val="36"/>
          <w:lang w:eastAsia="ru-RU"/>
        </w:rPr>
        <w:t>Набор матриц</w:t>
      </w:r>
    </w:p>
    <w:p w:rsidR="00BA1A72" w:rsidRPr="00FF0955" w:rsidRDefault="00925CF6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Считаем, что подключен пакет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amsmath</w:t>
      </w:r>
      <w:proofErr w:type="spellEnd"/>
      <w:r w:rsidRPr="00FF0955">
        <w:rPr>
          <w:rFonts w:ascii="Times New Roman" w:hAnsi="Times New Roman"/>
          <w:sz w:val="24"/>
          <w:szCs w:val="24"/>
        </w:rPr>
        <w:t>.</w:t>
      </w:r>
    </w:p>
    <w:p w:rsidR="00925CF6" w:rsidRPr="00FF0955" w:rsidRDefault="00925CF6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Пример. Окружение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pmatrix</w:t>
      </w:r>
      <w:proofErr w:type="spellEnd"/>
      <w:r w:rsidRPr="00FF0955">
        <w:rPr>
          <w:rFonts w:ascii="Times New Roman" w:hAnsi="Times New Roman"/>
          <w:sz w:val="24"/>
          <w:szCs w:val="24"/>
        </w:rPr>
        <w:t>.</w:t>
      </w:r>
    </w:p>
    <w:p w:rsidR="00925CF6" w:rsidRPr="00FF0955" w:rsidRDefault="00925CF6" w:rsidP="00BA1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CF6" w:rsidRPr="00FF0955" w:rsidRDefault="00925CF6" w:rsidP="00925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begin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pmatrix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925CF6" w:rsidRPr="00FF0955" w:rsidRDefault="00925CF6" w:rsidP="00925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11}-\lambda &amp; a_{12}&amp;a_{13}\\</w:t>
      </w:r>
    </w:p>
    <w:p w:rsidR="00925CF6" w:rsidRPr="00FF0955" w:rsidRDefault="00925CF6" w:rsidP="00925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21}&amp; a_{22}-\lambda &amp;a_{23}\\</w:t>
      </w:r>
    </w:p>
    <w:p w:rsidR="00925CF6" w:rsidRPr="00FF0955" w:rsidRDefault="00925CF6" w:rsidP="00925C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31}&amp; a_{32}&amp;a_{33}-\lambda</w:t>
      </w:r>
    </w:p>
    <w:p w:rsidR="00925CF6" w:rsidRPr="00FF0955" w:rsidRDefault="00925CF6" w:rsidP="00925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\end{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pmatrix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}$$</w:t>
      </w:r>
    </w:p>
    <w:p w:rsidR="00925CF6" w:rsidRPr="00535A31" w:rsidRDefault="00925CF6" w:rsidP="00925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25CF6" w:rsidRDefault="00925CF6" w:rsidP="00925C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352675" cy="82248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matrix01.jpg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415" cy="8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F6" w:rsidRPr="00FF0955" w:rsidRDefault="00925CF6" w:rsidP="00925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Строки матрицы разделяются с помощью команды \\ (последнюю строку заканчивать командой \\ не надо), а элементы внутри одной строки, относящиеся к разным столбцам, отделяются друг от друга с помощью символа &amp;. </w:t>
      </w:r>
    </w:p>
    <w:p w:rsidR="00925CF6" w:rsidRPr="00FF0955" w:rsidRDefault="00925CF6" w:rsidP="00925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Текст, соответствующий на печати одной строке матрицы, не обязан укладываться в одну строку </w:t>
      </w:r>
      <w:r w:rsidRPr="00FF0955">
        <w:rPr>
          <w:rFonts w:ascii="Times New Roman" w:hAnsi="Times New Roman"/>
          <w:sz w:val="24"/>
          <w:szCs w:val="24"/>
          <w:lang w:val="en-US"/>
        </w:rPr>
        <w:t>TEX</w:t>
      </w:r>
      <w:r w:rsidRPr="00FF0955">
        <w:rPr>
          <w:rFonts w:ascii="Times New Roman" w:hAnsi="Times New Roman"/>
          <w:sz w:val="24"/>
          <w:szCs w:val="24"/>
        </w:rPr>
        <w:t>’</w:t>
      </w:r>
      <w:proofErr w:type="spellStart"/>
      <w:r w:rsidRPr="00FF0955">
        <w:rPr>
          <w:rFonts w:ascii="Times New Roman" w:hAnsi="Times New Roman"/>
          <w:sz w:val="24"/>
          <w:szCs w:val="24"/>
        </w:rPr>
        <w:t>овского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файла; </w:t>
      </w:r>
    </w:p>
    <w:p w:rsidR="00925CF6" w:rsidRPr="00FF0955" w:rsidRDefault="00925CF6" w:rsidP="00925C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В одной строке </w:t>
      </w:r>
      <w:r w:rsidRPr="00FF0955">
        <w:rPr>
          <w:rFonts w:ascii="Times New Roman" w:hAnsi="Times New Roman"/>
          <w:sz w:val="24"/>
          <w:szCs w:val="24"/>
          <w:lang w:val="en-US"/>
        </w:rPr>
        <w:t>TEX</w:t>
      </w:r>
      <w:r w:rsidRPr="00FF0955">
        <w:rPr>
          <w:rFonts w:ascii="Times New Roman" w:hAnsi="Times New Roman"/>
          <w:sz w:val="24"/>
          <w:szCs w:val="24"/>
        </w:rPr>
        <w:t>’</w:t>
      </w:r>
      <w:proofErr w:type="spellStart"/>
      <w:r w:rsidRPr="00FF0955">
        <w:rPr>
          <w:rFonts w:ascii="Times New Roman" w:hAnsi="Times New Roman"/>
          <w:sz w:val="24"/>
          <w:szCs w:val="24"/>
        </w:rPr>
        <w:t>овского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файла можно поместить текст, соответствующий на печати нескольким строкам матрицы.</w:t>
      </w:r>
    </w:p>
    <w:p w:rsidR="00925CF6" w:rsidRDefault="00925CF6" w:rsidP="00925C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E5682" w:rsidRPr="00FF0955" w:rsidRDefault="00BE5682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Определены окружения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bmatrix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vmatrix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и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Vmatrix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отличающиеся от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pmatrix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только тем, что вместо круглых скобок таблица заключена соответственно в квадратные скобки </w:t>
      </w:r>
      <w:proofErr w:type="gram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[ ]</w:t>
      </w:r>
      <w:proofErr w:type="gram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>, вертикальные черточки | | и удвоенные вертикальные черточки.</w:t>
      </w:r>
    </w:p>
    <w:p w:rsidR="00925CF6" w:rsidRPr="00FF0955" w:rsidRDefault="00BE5682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Есть также окружение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matrix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которое дает на печати только прямоугольную таблицу, без всяких скобок. Комбинируя окружение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matrix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с парой ограничителей, можно получить матрицу со скобками более экзотического вида.</w:t>
      </w:r>
    </w:p>
    <w:p w:rsidR="00BE5682" w:rsidRPr="00FF0955" w:rsidRDefault="00BE5682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>По умолчанию матрица имеет не более 10 столбцов, это можно увеличить:</w:t>
      </w:r>
    </w:p>
    <w:p w:rsidR="00BE5682" w:rsidRPr="00FF0955" w:rsidRDefault="00BE5682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setcounter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MaxMatrixCols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}{20}</w:t>
      </w:r>
    </w:p>
    <w:p w:rsidR="001001C9" w:rsidRPr="00FF0955" w:rsidRDefault="001001C9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>Чтобы получить в матрице горизонтальный ряд точек, простираю-</w:t>
      </w: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щийся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на несколько столбцов, используется команда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hdotsfor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; ее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обя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>-</w:t>
      </w: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зательный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аргумент — количество столбцов, занятых точками. В при-</w:t>
      </w: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веденном ниже примере обратите внимание на расстановку знаков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&amp;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в</w:t>
      </w: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lastRenderedPageBreak/>
        <w:t xml:space="preserve">строках, содержащих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hdotsfor</w:t>
      </w:r>
      <w:proofErr w:type="spellEnd"/>
    </w:p>
    <w:p w:rsidR="001001C9" w:rsidRDefault="001001C9" w:rsidP="001001C9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Пример.</w:t>
      </w:r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$$\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begin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vmatrix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0 &amp; 0&amp;\</w:t>
      </w:r>
      <w:proofErr w:type="spellStart"/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hdotsfor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2} &amp;a_1\\</w:t>
      </w: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1 &amp; 0&amp;\</w:t>
      </w:r>
      <w:proofErr w:type="spellStart"/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hdotsfor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2} &amp;a_2\\</w:t>
      </w: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hdotsfor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{5}\\</w:t>
      </w: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hdotsfor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{2} &amp;1 &amp;0 &amp;a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n-1}\\</w:t>
      </w:r>
    </w:p>
    <w:p w:rsidR="001001C9" w:rsidRPr="00FF0955" w:rsidRDefault="001001C9" w:rsidP="00100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0 &amp; 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hdotsfor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{2} &amp;1 &amp;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a_n</w:t>
      </w:r>
      <w:proofErr w:type="spellEnd"/>
    </w:p>
    <w:p w:rsidR="001001C9" w:rsidRPr="00FF0955" w:rsidRDefault="001001C9" w:rsidP="00100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vmatrix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}$$</w:t>
      </w:r>
    </w:p>
    <w:p w:rsidR="001001C9" w:rsidRDefault="001001C9" w:rsidP="001001C9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  <w:r>
        <w:rPr>
          <w:rFonts w:asciiTheme="minorHAnsi" w:eastAsia="SFTT1095" w:hAnsiTheme="minorHAnsi" w:cs="SFTT1095"/>
          <w:noProof/>
          <w:lang w:eastAsia="ru-RU"/>
        </w:rPr>
        <w:drawing>
          <wp:inline distT="0" distB="0" distL="0" distR="0">
            <wp:extent cx="1819275" cy="1384389"/>
            <wp:effectExtent l="0" t="0" r="0" b="635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matrix02.jpg"/>
                    <pic:cNvPicPr/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66" cy="138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1C9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Если сказать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hdotsfor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[1.5]{5}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вместо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hdotsfor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{5}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, то точки будут идти в полтора раза реже.</w:t>
      </w:r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Для набора вертикальных и диагональных многоточий используются команды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vdots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и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ddots</w:t>
      </w:r>
      <w:proofErr w:type="spellEnd"/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\begin{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pmatrix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11}&amp; a_{12} &amp;\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&amp; a_{1n}\\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21}&amp; a_{22} &amp;\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&amp; a_{2n}\\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vdots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&amp; 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vdots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&amp;\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ddots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&amp; 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vdots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\\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n1}&amp; a_{n2} &amp;\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&amp; a_{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nn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</w:p>
    <w:p w:rsidR="00DC61E5" w:rsidRPr="00FF0955" w:rsidRDefault="00DC61E5" w:rsidP="00DC6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pmatrix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DC61E5" w:rsidRPr="00FF095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DC61E5" w:rsidRDefault="00DC61E5" w:rsidP="00DC6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1E5" w:rsidRPr="00DC61E5" w:rsidRDefault="00DC61E5" w:rsidP="00DC61E5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  <w:r>
        <w:rPr>
          <w:rFonts w:asciiTheme="minorHAnsi" w:eastAsia="SFTT1095" w:hAnsiTheme="minorHAnsi" w:cs="SFTT1095"/>
          <w:noProof/>
          <w:lang w:eastAsia="ru-RU"/>
        </w:rPr>
        <w:drawing>
          <wp:inline distT="0" distB="0" distL="0" distR="0">
            <wp:extent cx="2476500" cy="143637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matrix03.jpg"/>
                    <pic:cNvPicPr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097" cy="143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682" w:rsidRPr="00FF0955" w:rsidRDefault="00061EE8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hAnsi="Times New Roman"/>
          <w:sz w:val="24"/>
          <w:szCs w:val="24"/>
        </w:rPr>
        <w:t xml:space="preserve">Для матриц внутри текста есть окружение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smallmatrix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. Скобки вокруг матрицы ставятся вручную.</w:t>
      </w:r>
    </w:p>
    <w:p w:rsidR="00061EE8" w:rsidRPr="00FF0955" w:rsidRDefault="00061EE8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061EE8" w:rsidRPr="00FF0955" w:rsidRDefault="00061EE8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Пример.</w:t>
      </w:r>
    </w:p>
    <w:p w:rsidR="00061EE8" w:rsidRPr="00FF0955" w:rsidRDefault="00061EE8" w:rsidP="00BE5682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061EE8" w:rsidRPr="00FF0955" w:rsidRDefault="00061EE8" w:rsidP="00061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$[X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,Y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]=\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bigl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(\begin{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smallmatrix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</w:p>
    <w:p w:rsidR="00061EE8" w:rsidRPr="00FF0955" w:rsidRDefault="00061EE8" w:rsidP="00061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1 &amp; 0\\0 &amp; -1</w:t>
      </w:r>
    </w:p>
    <w:p w:rsidR="00061EE8" w:rsidRPr="00FF0955" w:rsidRDefault="00061EE8" w:rsidP="0006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smallmatrix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}\</w:t>
      </w:r>
      <w:proofErr w:type="spellStart"/>
      <w:proofErr w:type="gram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bigr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)$</w:t>
      </w:r>
      <w:proofErr w:type="gramEnd"/>
    </w:p>
    <w:p w:rsidR="00061EE8" w:rsidRDefault="00061EE8" w:rsidP="0006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EE8" w:rsidRDefault="00061EE8" w:rsidP="00061E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581150" cy="53427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matrix04.jpg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94" cy="54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E8" w:rsidRDefault="00535A31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535A31">
        <w:rPr>
          <w:rFonts w:ascii="Times New Roman" w:hAnsi="Times New Roman"/>
          <w:sz w:val="36"/>
          <w:szCs w:val="36"/>
        </w:rPr>
        <w:t>Одно над другим</w:t>
      </w:r>
    </w:p>
    <w:p w:rsidR="00535A31" w:rsidRPr="00FF0955" w:rsidRDefault="000E5A2E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Считаем, что подключен пакет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amsmath</w:t>
      </w:r>
      <w:proofErr w:type="spellEnd"/>
    </w:p>
    <w:p w:rsidR="000E5A2E" w:rsidRPr="00FF0955" w:rsidRDefault="000E5A2E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A2E" w:rsidRPr="00FF0955" w:rsidRDefault="00023B46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Если дробь – команда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frac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-  входит во </w:t>
      </w:r>
      <w:proofErr w:type="spellStart"/>
      <w:r w:rsidRPr="00FF0955">
        <w:rPr>
          <w:rFonts w:ascii="Times New Roman" w:hAnsi="Times New Roman"/>
          <w:sz w:val="24"/>
          <w:szCs w:val="24"/>
        </w:rPr>
        <w:t>внутритекстовую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формулу, то ее числитель и знаменатель печатаются довольно мелким шрифтом. Если это нежелательно, </w:t>
      </w:r>
      <w:r w:rsidRPr="00FF0955">
        <w:rPr>
          <w:rFonts w:ascii="Times New Roman" w:hAnsi="Times New Roman"/>
          <w:sz w:val="24"/>
          <w:szCs w:val="24"/>
        </w:rPr>
        <w:br/>
        <w:t>то применяют команду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dfrac</w:t>
      </w:r>
      <w:proofErr w:type="spellEnd"/>
      <w:r w:rsidRPr="00FF0955">
        <w:rPr>
          <w:rFonts w:ascii="Times New Roman" w:hAnsi="Times New Roman"/>
          <w:sz w:val="24"/>
          <w:szCs w:val="24"/>
        </w:rPr>
        <w:t>, а для дробей в верхнем индексе -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tfrac</w:t>
      </w:r>
      <w:proofErr w:type="spellEnd"/>
      <w:r w:rsidRPr="00FF0955">
        <w:rPr>
          <w:rFonts w:ascii="Times New Roman" w:hAnsi="Times New Roman"/>
          <w:sz w:val="24"/>
          <w:szCs w:val="24"/>
        </w:rPr>
        <w:t>.</w:t>
      </w:r>
    </w:p>
    <w:p w:rsidR="00C13A83" w:rsidRPr="00FF0955" w:rsidRDefault="00C13A83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6" w:rsidRPr="00FF0955" w:rsidRDefault="00023B46" w:rsidP="00061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  <w:r w:rsidRPr="00FF0955">
        <w:rPr>
          <w:rFonts w:ascii="Times New Roman" w:hAnsi="Times New Roman"/>
          <w:sz w:val="24"/>
          <w:szCs w:val="24"/>
          <w:lang w:val="en-US"/>
        </w:rPr>
        <w:t>:</w:t>
      </w:r>
    </w:p>
    <w:p w:rsidR="00023B46" w:rsidRPr="00FF0955" w:rsidRDefault="00023B46" w:rsidP="00023B46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$\frac23$ AND $\dfrac23$</w:t>
      </w:r>
    </w:p>
    <w:p w:rsidR="00023B46" w:rsidRPr="00FF0955" w:rsidRDefault="00023B46" w:rsidP="00023B46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AND</w:t>
      </w:r>
    </w:p>
    <w:p w:rsidR="00023B46" w:rsidRPr="00FF0955" w:rsidRDefault="00023B46" w:rsidP="00023B46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$2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^{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 xml:space="preserve">\frac35}$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и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 xml:space="preserve"> $2^{\tfrac35}$</w:t>
      </w:r>
    </w:p>
    <w:p w:rsidR="00023B46" w:rsidRDefault="00023B46" w:rsidP="00023B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495550" cy="539384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drobi02.jp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89" cy="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46" w:rsidRDefault="00023B46" w:rsidP="00023B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023B46" w:rsidRPr="00FF0955" w:rsidRDefault="00230D05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>Расположить части формулы так же, как в дроби, но без дробной черты –</w:t>
      </w:r>
    </w:p>
    <w:p w:rsidR="00230D05" w:rsidRPr="00FF0955" w:rsidRDefault="00230D05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230D05" w:rsidRPr="00FF0955" w:rsidRDefault="00230D05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>Пример</w:t>
      </w:r>
    </w:p>
    <w:p w:rsidR="00230D05" w:rsidRPr="00FF0955" w:rsidRDefault="00230D05" w:rsidP="00230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Previously instead of~$\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Gamma^k</w:t>
      </w:r>
      <w:proofErr w:type="spellEnd"/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_{</w:t>
      </w:r>
      <w:proofErr w:type="spellStart"/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ij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}$</w:t>
      </w:r>
    </w:p>
    <w:p w:rsidR="00230D05" w:rsidRPr="00FF0955" w:rsidRDefault="00230D05" w:rsidP="00230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they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wrote~$\left\{</w:t>
      </w:r>
    </w:p>
    <w:p w:rsidR="00230D05" w:rsidRPr="00FF0955" w:rsidRDefault="00230D05" w:rsidP="00230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\begin{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smallmatrix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ij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\\k</w:t>
      </w:r>
    </w:p>
    <w:p w:rsidR="00230D05" w:rsidRPr="00FF0955" w:rsidRDefault="00230D05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smallmatrix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right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\}$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0D05" w:rsidRDefault="00B67302" w:rsidP="00230D05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eastAsia="ru-RU"/>
        </w:rPr>
      </w:pPr>
      <w:r>
        <w:rPr>
          <w:rFonts w:asciiTheme="minorHAnsi" w:eastAsia="SFRM1095" w:hAnsiTheme="minorHAnsi" w:cs="SFRM1095" w:hint="eastAsia"/>
          <w:noProof/>
          <w:lang w:eastAsia="ru-RU"/>
        </w:rPr>
        <w:drawing>
          <wp:inline distT="0" distB="0" distL="0" distR="0">
            <wp:extent cx="3665442" cy="676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drobi03.jp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265" cy="6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D05" w:rsidRDefault="00230D05" w:rsidP="00230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67302" w:rsidRDefault="00B67302" w:rsidP="00230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67302" w:rsidRPr="00FF0955" w:rsidRDefault="00B67302" w:rsidP="0023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Для биноминальных коэффициентов (круглые скобки) – команда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binom</w:t>
      </w:r>
      <w:proofErr w:type="spellEnd"/>
    </w:p>
    <w:p w:rsidR="00B67302" w:rsidRPr="00FF0955" w:rsidRDefault="00B67302" w:rsidP="0023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302" w:rsidRPr="00FF0955" w:rsidRDefault="00B67302" w:rsidP="0023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</w:p>
    <w:p w:rsidR="00B67302" w:rsidRPr="00FF0955" w:rsidRDefault="00B67302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binom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{12}7=792$</w:t>
      </w:r>
    </w:p>
    <w:p w:rsidR="00B67302" w:rsidRDefault="00B67302" w:rsidP="00230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228725" cy="450533"/>
            <wp:effectExtent l="0" t="0" r="0" b="698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drobi04.jp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23" cy="45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302" w:rsidRDefault="00B67302" w:rsidP="00230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Обобщенная дробь — это фрагмент формулы, устроенный так: левый</w:t>
      </w: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ограничитель, затем дробь (толщина дробной черты может быть произвольной,</w:t>
      </w: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в том числе нулевой), затем правый ограничитель. Напомним, что </w:t>
      </w:r>
      <w:proofErr w:type="spellStart"/>
      <w:r w:rsidRPr="00FF0955">
        <w:rPr>
          <w:rFonts w:ascii="Times New Roman" w:hAnsi="Times New Roman"/>
          <w:sz w:val="24"/>
          <w:szCs w:val="24"/>
        </w:rPr>
        <w:t>ограничи</w:t>
      </w:r>
      <w:proofErr w:type="spellEnd"/>
      <w:r w:rsidRPr="00FF0955">
        <w:rPr>
          <w:rFonts w:ascii="Times New Roman" w:hAnsi="Times New Roman"/>
          <w:sz w:val="24"/>
          <w:szCs w:val="24"/>
        </w:rPr>
        <w:t>-</w:t>
      </w: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0955">
        <w:rPr>
          <w:rFonts w:ascii="Times New Roman" w:hAnsi="Times New Roman"/>
          <w:sz w:val="24"/>
          <w:szCs w:val="24"/>
        </w:rPr>
        <w:t>тели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— это скобки и им подобные символы, способные автоматически менять</w:t>
      </w:r>
    </w:p>
    <w:p w:rsidR="00B67302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размер</w:t>
      </w:r>
      <w:r w:rsidR="006137DA" w:rsidRPr="00FF0955">
        <w:rPr>
          <w:rFonts w:ascii="Times New Roman" w:hAnsi="Times New Roman"/>
          <w:sz w:val="24"/>
          <w:szCs w:val="24"/>
        </w:rPr>
        <w:t>;</w:t>
      </w:r>
      <w:r w:rsidRPr="00FF0955">
        <w:rPr>
          <w:rFonts w:ascii="Times New Roman" w:hAnsi="Times New Roman"/>
          <w:sz w:val="24"/>
          <w:szCs w:val="24"/>
        </w:rPr>
        <w:t xml:space="preserve"> в обобщенной дроби ограничители могут и отсутствовать.</w:t>
      </w: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</w:p>
    <w:p w:rsidR="00F2201A" w:rsidRPr="00FF0955" w:rsidRDefault="00F2201A" w:rsidP="00F22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The formula without meaning $\</w:t>
      </w:r>
      <w:proofErr w:type="spellStart"/>
      <w:proofErr w:type="gramStart"/>
      <w:r w:rsidRPr="00FF0955">
        <w:rPr>
          <w:rFonts w:ascii="Times New Roman" w:hAnsi="Times New Roman"/>
          <w:sz w:val="24"/>
          <w:szCs w:val="24"/>
          <w:lang w:val="en-US"/>
        </w:rPr>
        <w:t>genfrac</w:t>
      </w:r>
      <w:proofErr w:type="spellEnd"/>
      <w:r w:rsidRPr="00FF0955">
        <w:rPr>
          <w:rFonts w:ascii="Times New Roman" w:hAnsi="Times New Roman"/>
          <w:sz w:val="24"/>
          <w:szCs w:val="24"/>
          <w:lang w:val="en-US"/>
        </w:rPr>
        <w:t>{</w:t>
      </w:r>
      <w:proofErr w:type="gramEnd"/>
      <w:r w:rsidRPr="00FF0955">
        <w:rPr>
          <w:rFonts w:ascii="Times New Roman" w:hAnsi="Times New Roman"/>
          <w:sz w:val="24"/>
          <w:szCs w:val="24"/>
          <w:lang w:val="en-US"/>
        </w:rPr>
        <w:t>(}{]}{1pt}{0}{x}{y-z}$</w:t>
      </w:r>
    </w:p>
    <w:p w:rsidR="006137DA" w:rsidRDefault="006137DA" w:rsidP="00F22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817195"/>
            <wp:effectExtent l="0" t="0" r="0" b="254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drobi05.jpg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365" cy="82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Первый и второй аргументы команды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genfrac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— это левый и правый </w:t>
      </w:r>
      <w:proofErr w:type="spellStart"/>
      <w:r w:rsidRPr="00FF0955">
        <w:rPr>
          <w:rFonts w:ascii="Times New Roman" w:hAnsi="Times New Roman"/>
          <w:sz w:val="24"/>
          <w:szCs w:val="24"/>
        </w:rPr>
        <w:t>огра</w:t>
      </w:r>
      <w:proofErr w:type="spellEnd"/>
      <w:r w:rsidRPr="00FF0955">
        <w:rPr>
          <w:rFonts w:ascii="Times New Roman" w:hAnsi="Times New Roman"/>
          <w:sz w:val="24"/>
          <w:szCs w:val="24"/>
        </w:rPr>
        <w:t>-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0955">
        <w:rPr>
          <w:rFonts w:ascii="Times New Roman" w:hAnsi="Times New Roman"/>
          <w:sz w:val="24"/>
          <w:szCs w:val="24"/>
        </w:rPr>
        <w:t>ничители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соответственно; третий аргумент — толщина дробной черты (если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толщина нулевая, то дробная черта не печатается); четвертый аргумент </w:t>
      </w:r>
      <w:proofErr w:type="spellStart"/>
      <w:r w:rsidRPr="00FF0955">
        <w:rPr>
          <w:rFonts w:ascii="Times New Roman" w:hAnsi="Times New Roman"/>
          <w:sz w:val="24"/>
          <w:szCs w:val="24"/>
        </w:rPr>
        <w:t>содер</w:t>
      </w:r>
      <w:proofErr w:type="spellEnd"/>
      <w:r w:rsidRPr="00FF0955">
        <w:rPr>
          <w:rFonts w:ascii="Times New Roman" w:hAnsi="Times New Roman"/>
          <w:sz w:val="24"/>
          <w:szCs w:val="24"/>
        </w:rPr>
        <w:t>-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жит указания по поводу размера шрифта для числителя и знаменателя: если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оставить его пустым, написав просто {} вместо {0}, то </w:t>
      </w:r>
      <w:r w:rsidRPr="00FF0955">
        <w:rPr>
          <w:rFonts w:ascii="Times New Roman" w:hAnsi="Times New Roman"/>
          <w:sz w:val="24"/>
          <w:szCs w:val="24"/>
          <w:lang w:val="en-US"/>
        </w:rPr>
        <w:t>TEX</w:t>
      </w:r>
      <w:r w:rsidRPr="00FF0955">
        <w:rPr>
          <w:rFonts w:ascii="Times New Roman" w:hAnsi="Times New Roman"/>
          <w:sz w:val="24"/>
          <w:szCs w:val="24"/>
        </w:rPr>
        <w:t xml:space="preserve"> выберет размер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самостоятельно; цифра 0 означает, что размер символов будет таким же, как</w:t>
      </w:r>
    </w:p>
    <w:p w:rsidR="006137DA" w:rsidRPr="00FF0955" w:rsidRDefault="006137DA" w:rsidP="0061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 пользовании командой \</w:t>
      </w:r>
      <w:proofErr w:type="spellStart"/>
      <w:proofErr w:type="gramStart"/>
      <w:r w:rsidRPr="00FF0955">
        <w:rPr>
          <w:rFonts w:ascii="Times New Roman" w:hAnsi="Times New Roman"/>
          <w:sz w:val="24"/>
          <w:szCs w:val="24"/>
          <w:lang w:val="en-US"/>
        </w:rPr>
        <w:t>dfrac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F0955">
        <w:rPr>
          <w:rFonts w:ascii="Times New Roman" w:hAnsi="Times New Roman"/>
          <w:sz w:val="24"/>
          <w:szCs w:val="24"/>
        </w:rPr>
        <w:t xml:space="preserve"> цифра 1 — размер, как при пользовании командой 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tfrac</w:t>
      </w:r>
      <w:proofErr w:type="spellEnd"/>
      <w:r w:rsidRPr="00FF0955">
        <w:rPr>
          <w:rFonts w:ascii="Times New Roman" w:hAnsi="Times New Roman"/>
          <w:sz w:val="24"/>
          <w:szCs w:val="24"/>
        </w:rPr>
        <w:t>,  цифры 2 и 3 задают еще более мелкие размеры; наконец, пятый и шестой аргументы — это собственно числитель и знаменатель.</w:t>
      </w:r>
    </w:p>
    <w:p w:rsidR="00B67302" w:rsidRPr="00FF0955" w:rsidRDefault="00B67302" w:rsidP="00230D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302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Выражение для индексов суммирования занимает несколько строчек</w:t>
      </w:r>
      <w:r w:rsidRPr="00FF0955">
        <w:rPr>
          <w:rFonts w:ascii="Times New Roman" w:hAnsi="Times New Roman"/>
          <w:sz w:val="24"/>
          <w:szCs w:val="24"/>
        </w:rPr>
        <w:br/>
      </w: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$$</w:t>
      </w: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\sum_{\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substack</w:t>
      </w:r>
      <w:proofErr w:type="spellEnd"/>
      <w:r w:rsidRPr="00FF0955">
        <w:rPr>
          <w:rFonts w:ascii="Times New Roman" w:hAnsi="Times New Roman"/>
          <w:sz w:val="24"/>
          <w:szCs w:val="24"/>
          <w:lang w:val="en-US"/>
        </w:rPr>
        <w:t>{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0955">
        <w:rPr>
          <w:rFonts w:ascii="Times New Roman" w:hAnsi="Times New Roman"/>
          <w:sz w:val="24"/>
          <w:szCs w:val="24"/>
          <w:lang w:val="en-US"/>
        </w:rPr>
        <w:t>\in[0;n]\\</w:t>
      </w: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j\</w:t>
      </w:r>
      <w:proofErr w:type="spellStart"/>
      <w:r w:rsidRPr="00FF0955">
        <w:rPr>
          <w:rFonts w:ascii="Times New Roman" w:hAnsi="Times New Roman"/>
          <w:sz w:val="24"/>
          <w:szCs w:val="24"/>
        </w:rPr>
        <w:t>in</w:t>
      </w:r>
      <w:proofErr w:type="spellEnd"/>
      <w:r w:rsidRPr="00FF0955">
        <w:rPr>
          <w:rFonts w:ascii="Times New Roman" w:hAnsi="Times New Roman"/>
          <w:sz w:val="24"/>
          <w:szCs w:val="24"/>
        </w:rPr>
        <w:t>[</w:t>
      </w:r>
      <w:proofErr w:type="gramStart"/>
      <w:r w:rsidRPr="00FF0955">
        <w:rPr>
          <w:rFonts w:ascii="Times New Roman" w:hAnsi="Times New Roman"/>
          <w:sz w:val="24"/>
          <w:szCs w:val="24"/>
        </w:rPr>
        <w:t>0;m</w:t>
      </w:r>
      <w:proofErr w:type="gramEnd"/>
      <w:r w:rsidRPr="00FF0955">
        <w:rPr>
          <w:rFonts w:ascii="Times New Roman" w:hAnsi="Times New Roman"/>
          <w:sz w:val="24"/>
          <w:szCs w:val="24"/>
        </w:rPr>
        <w:t>]}} a_{</w:t>
      </w:r>
      <w:proofErr w:type="spellStart"/>
      <w:r w:rsidRPr="00FF0955">
        <w:rPr>
          <w:rFonts w:ascii="Times New Roman" w:hAnsi="Times New Roman"/>
          <w:sz w:val="24"/>
          <w:szCs w:val="24"/>
        </w:rPr>
        <w:t>ij</w:t>
      </w:r>
      <w:proofErr w:type="spellEnd"/>
      <w:r w:rsidRPr="00FF0955">
        <w:rPr>
          <w:rFonts w:ascii="Times New Roman" w:hAnsi="Times New Roman"/>
          <w:sz w:val="24"/>
          <w:szCs w:val="24"/>
        </w:rPr>
        <w:t>}</w:t>
      </w:r>
    </w:p>
    <w:p w:rsidR="00441454" w:rsidRPr="00FF0955" w:rsidRDefault="00441454" w:rsidP="0044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$$</w:t>
      </w:r>
    </w:p>
    <w:p w:rsidR="00441454" w:rsidRDefault="00441454" w:rsidP="004414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933450" cy="674537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sum02.jpg"/>
                    <pic:cNvPicPr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51" cy="6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DA" w:rsidRDefault="006137DA" w:rsidP="00230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137DA" w:rsidRPr="00FF0955" w:rsidRDefault="00441454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proofErr w:type="gramStart"/>
      <w:r w:rsidRPr="00FF0955">
        <w:rPr>
          <w:rFonts w:ascii="Times New Roman" w:hAnsi="Times New Roman"/>
          <w:sz w:val="24"/>
          <w:szCs w:val="24"/>
        </w:rPr>
        <w:t>Надпись  над</w:t>
      </w:r>
      <w:proofErr w:type="gramEnd"/>
      <w:r w:rsidRPr="00FF0955">
        <w:rPr>
          <w:rFonts w:ascii="Times New Roman" w:hAnsi="Times New Roman"/>
          <w:sz w:val="24"/>
          <w:szCs w:val="24"/>
        </w:rPr>
        <w:t xml:space="preserve">/под стрелкой – команды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xleftarrow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, 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xrightarrow</w:t>
      </w:r>
      <w:proofErr w:type="spellEnd"/>
    </w:p>
    <w:p w:rsidR="00876957" w:rsidRPr="00FF0955" w:rsidRDefault="00876957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876957" w:rsidRPr="0058279E" w:rsidRDefault="00876957" w:rsidP="00230D05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Пример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br/>
      </w:r>
    </w:p>
    <w:p w:rsidR="00876957" w:rsidRPr="0058279E" w:rsidRDefault="00876957" w:rsidP="0087695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 xml:space="preserve">$$ 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A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xleftarrow</w:t>
      </w:r>
      <w:proofErr w:type="spellEnd"/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[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z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]{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f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}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B</w:t>
      </w:r>
    </w:p>
    <w:p w:rsidR="00876957" w:rsidRPr="0058279E" w:rsidRDefault="00876957" w:rsidP="0087695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xrightarrow</w:t>
      </w:r>
      <w:proofErr w:type="spellEnd"/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{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f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+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g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-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h</w:t>
      </w:r>
      <w:proofErr w:type="spellEnd"/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>}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C</w:t>
      </w:r>
      <w:r w:rsidRPr="0058279E">
        <w:rPr>
          <w:rFonts w:ascii="Times New Roman" w:eastAsia="SFTT1095" w:hAnsi="Times New Roman"/>
          <w:sz w:val="24"/>
          <w:szCs w:val="24"/>
          <w:lang w:val="en-US" w:eastAsia="ru-RU"/>
        </w:rPr>
        <w:t xml:space="preserve"> $$</w:t>
      </w:r>
    </w:p>
    <w:p w:rsidR="00876957" w:rsidRDefault="00876957" w:rsidP="008769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1421802" cy="581025"/>
            <wp:effectExtent l="0" t="0" r="698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strelki.jpg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404" cy="5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57" w:rsidRDefault="00876957" w:rsidP="008769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876957" w:rsidRPr="00FF0955" w:rsidRDefault="00C2711C" w:rsidP="0087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 – горизонтальные фигурные скобки</w:t>
      </w:r>
    </w:p>
    <w:p w:rsidR="00C2711C" w:rsidRPr="00FF0955" w:rsidRDefault="00C2711C" w:rsidP="0087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underbrace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1+3+5+7+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ldots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+(2n-1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)}_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mbox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{$n$ слагаемых}}=n^2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$$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overbrace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{\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underbrace{</w:t>
      </w:r>
      <w:proofErr w:type="gramEnd"/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proofErr w:type="spellStart"/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a+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b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+\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ldots+z</w:t>
      </w:r>
      <w:proofErr w:type="spellEnd"/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}_{26}+1+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\ldots+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10}^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{36}</w:t>
      </w:r>
    </w:p>
    <w:p w:rsidR="00C2711C" w:rsidRPr="00FF0955" w:rsidRDefault="00C2711C" w:rsidP="00C2711C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</w:p>
    <w:p w:rsidR="00C2711C" w:rsidRPr="00C2711C" w:rsidRDefault="00C2711C" w:rsidP="00C2711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23B46" w:rsidRDefault="001D5325" w:rsidP="00023B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81400" cy="1832151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skobki_horizont.jpg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530" cy="18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325" w:rsidRPr="00FF0955" w:rsidRDefault="001D5325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  <w:r w:rsidRPr="00FF095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F0955">
        <w:rPr>
          <w:rFonts w:ascii="Times New Roman" w:hAnsi="Times New Roman"/>
          <w:sz w:val="24"/>
          <w:szCs w:val="24"/>
        </w:rPr>
        <w:t>трюк</w:t>
      </w:r>
      <w:r w:rsidRPr="00FF0955">
        <w:rPr>
          <w:rFonts w:ascii="Times New Roman" w:hAnsi="Times New Roman"/>
          <w:sz w:val="24"/>
          <w:szCs w:val="24"/>
          <w:lang w:val="en-US"/>
        </w:rPr>
        <w:t>:</w:t>
      </w:r>
    </w:p>
    <w:p w:rsidR="00A8039F" w:rsidRPr="00FF0955" w:rsidRDefault="00A8039F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D5325" w:rsidRPr="00FF0955" w:rsidRDefault="001D5325" w:rsidP="001D53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1D5325" w:rsidRPr="00FF0955" w:rsidRDefault="001D5325" w:rsidP="001D53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lefteqn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{\</w:t>
      </w:r>
      <w:proofErr w:type="spellStart"/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overbrace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{</w:t>
      </w:r>
      <w:proofErr w:type="gramEnd"/>
    </w:p>
    <w:p w:rsidR="001D5325" w:rsidRPr="00FF0955" w:rsidRDefault="001D5325" w:rsidP="001D53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\phantom{1+2+3}}}</w:t>
      </w:r>
    </w:p>
    <w:p w:rsidR="001D5325" w:rsidRPr="00FF0955" w:rsidRDefault="001D5325" w:rsidP="001D53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1+\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underbrace{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2+3+4}</w:t>
      </w:r>
    </w:p>
    <w:p w:rsidR="001D5325" w:rsidRPr="00FF0955" w:rsidRDefault="001D5325" w:rsidP="001D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1D5325" w:rsidRPr="00FF0955" w:rsidRDefault="001D5325" w:rsidP="001D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587651"/>
            <wp:effectExtent l="0" t="0" r="0" b="317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skobki_horizont02.jpg"/>
                    <pic:cNvPicPr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37" cy="59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Поясним, как устроен исходный текст, давший такое перекрытие скобок. Верхняя фигурная скобка, созданная командой \</w:t>
      </w:r>
      <w:proofErr w:type="spellStart"/>
      <w:r w:rsidRPr="00FF0955">
        <w:rPr>
          <w:rFonts w:ascii="Times New Roman" w:hAnsi="Times New Roman"/>
          <w:sz w:val="24"/>
          <w:szCs w:val="24"/>
        </w:rPr>
        <w:t>overbrace</w:t>
      </w:r>
      <w:proofErr w:type="spellEnd"/>
      <w:r w:rsidRPr="00FF0955">
        <w:rPr>
          <w:rFonts w:ascii="Times New Roman" w:hAnsi="Times New Roman"/>
          <w:sz w:val="24"/>
          <w:szCs w:val="24"/>
        </w:rPr>
        <w:t>, ставится не над самой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формулой 1 + 2 + 3, а над ее фантомом. В результате команда \</w:t>
      </w:r>
      <w:proofErr w:type="spellStart"/>
      <w:r w:rsidRPr="00FF0955">
        <w:rPr>
          <w:rFonts w:ascii="Times New Roman" w:hAnsi="Times New Roman"/>
          <w:sz w:val="24"/>
          <w:szCs w:val="24"/>
        </w:rPr>
        <w:t>overbrace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печатает фигурную скобку над пустым местом. Далее, вся эта конструкция стоит,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в свою очередь, в аргументе команды \</w:t>
      </w:r>
      <w:proofErr w:type="spellStart"/>
      <w:r w:rsidRPr="00FF0955">
        <w:rPr>
          <w:rFonts w:ascii="Times New Roman" w:hAnsi="Times New Roman"/>
          <w:sz w:val="24"/>
          <w:szCs w:val="24"/>
        </w:rPr>
        <w:t>lefteqn</w:t>
      </w:r>
      <w:proofErr w:type="spellEnd"/>
      <w:r w:rsidRPr="00FF0955">
        <w:rPr>
          <w:rFonts w:ascii="Times New Roman" w:hAnsi="Times New Roman"/>
          <w:sz w:val="24"/>
          <w:szCs w:val="24"/>
        </w:rPr>
        <w:t>, вследствие чего TEX считает,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что места по горизонтали она не занимает. Поэтому формула 1 + 2 +3+ 4 </w:t>
      </w:r>
      <w:proofErr w:type="spellStart"/>
      <w:r w:rsidRPr="00FF0955">
        <w:rPr>
          <w:rFonts w:ascii="Times New Roman" w:hAnsi="Times New Roman"/>
          <w:sz w:val="24"/>
          <w:szCs w:val="24"/>
        </w:rPr>
        <w:t>начи</w:t>
      </w:r>
      <w:proofErr w:type="spellEnd"/>
      <w:r w:rsidRPr="00FF0955">
        <w:rPr>
          <w:rFonts w:ascii="Times New Roman" w:hAnsi="Times New Roman"/>
          <w:sz w:val="24"/>
          <w:szCs w:val="24"/>
        </w:rPr>
        <w:t>-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0955">
        <w:rPr>
          <w:rFonts w:ascii="Times New Roman" w:hAnsi="Times New Roman"/>
          <w:sz w:val="24"/>
          <w:szCs w:val="24"/>
        </w:rPr>
        <w:t>нается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с того же места, что и фантом формулы 1 + 2 + 3; в результате 1 + 2 + 3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попадает аккурат под верхнюю скобку! Все это, конечно, — еще один пример</w:t>
      </w:r>
    </w:p>
    <w:p w:rsidR="00342B9C" w:rsidRPr="00FF0955" w:rsidRDefault="00342B9C" w:rsidP="00342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«грязного трюка»</w:t>
      </w:r>
    </w:p>
    <w:p w:rsidR="00342B9C" w:rsidRDefault="00342B9C" w:rsidP="001D5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8039F" w:rsidRPr="00A8039F" w:rsidRDefault="00A8039F" w:rsidP="001D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A8039F">
        <w:rPr>
          <w:rFonts w:ascii="Times New Roman" w:hAnsi="Times New Roman"/>
          <w:sz w:val="36"/>
          <w:szCs w:val="36"/>
        </w:rPr>
        <w:t xml:space="preserve">Многострочные </w:t>
      </w:r>
      <w:proofErr w:type="spellStart"/>
      <w:r w:rsidRPr="00A8039F">
        <w:rPr>
          <w:rFonts w:ascii="Times New Roman" w:hAnsi="Times New Roman"/>
          <w:sz w:val="36"/>
          <w:szCs w:val="36"/>
        </w:rPr>
        <w:t>выключные</w:t>
      </w:r>
      <w:proofErr w:type="spellEnd"/>
      <w:r w:rsidRPr="00A8039F">
        <w:rPr>
          <w:rFonts w:ascii="Times New Roman" w:hAnsi="Times New Roman"/>
          <w:sz w:val="36"/>
          <w:szCs w:val="36"/>
        </w:rPr>
        <w:t xml:space="preserve"> формулы</w:t>
      </w:r>
    </w:p>
    <w:p w:rsidR="00A8039F" w:rsidRPr="001D5325" w:rsidRDefault="00A8039F" w:rsidP="001D53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23B46" w:rsidRPr="00FF0955" w:rsidRDefault="008E5519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Предполагается, что подключен</w:t>
      </w:r>
      <w:r w:rsidR="008B17B5" w:rsidRPr="00FF0955">
        <w:rPr>
          <w:rFonts w:ascii="Times New Roman" w:hAnsi="Times New Roman"/>
          <w:sz w:val="24"/>
          <w:szCs w:val="24"/>
        </w:rPr>
        <w:t xml:space="preserve"> пакет </w:t>
      </w:r>
      <w:proofErr w:type="spellStart"/>
      <w:r w:rsidRPr="00FF0955">
        <w:rPr>
          <w:rFonts w:ascii="Times New Roman" w:hAnsi="Times New Roman"/>
          <w:sz w:val="24"/>
          <w:szCs w:val="24"/>
          <w:lang w:val="en-US"/>
        </w:rPr>
        <w:t>amsmath</w:t>
      </w:r>
      <w:proofErr w:type="spellEnd"/>
    </w:p>
    <w:p w:rsidR="008B17B5" w:rsidRPr="00FF0955" w:rsidRDefault="008B17B5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7B5" w:rsidRPr="00FF0955" w:rsidRDefault="008B17B5" w:rsidP="008B17B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hAnsi="Times New Roman"/>
          <w:sz w:val="24"/>
          <w:szCs w:val="24"/>
          <w:lang w:val="en-US"/>
        </w:rPr>
        <w:t>Latex</w:t>
      </w:r>
      <w:r w:rsidRPr="00FF0955">
        <w:rPr>
          <w:rFonts w:ascii="Times New Roman" w:hAnsi="Times New Roman"/>
          <w:sz w:val="24"/>
          <w:szCs w:val="24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никогда не делает автоматических переносов в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выключных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формулах, поэтому, если ваша формула не умещается в строку, необходимо разбить ее на отдельные строки самостоятельно.</w:t>
      </w:r>
    </w:p>
    <w:p w:rsidR="008B17B5" w:rsidRPr="00FF0955" w:rsidRDefault="008B17B5" w:rsidP="008B17B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B20A57" w:rsidRPr="00FF0955" w:rsidRDefault="00B20A57" w:rsidP="00B20A5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>Пример</w:t>
      </w:r>
      <w:r w:rsidRPr="00FF0955">
        <w:rPr>
          <w:rFonts w:ascii="Times New Roman" w:eastAsia="SFRM1095" w:hAnsi="Times New Roman"/>
          <w:sz w:val="24"/>
          <w:szCs w:val="24"/>
          <w:lang w:val="en-US" w:eastAsia="ru-RU"/>
        </w:rPr>
        <w:t xml:space="preserve"> </w:t>
      </w:r>
      <w:proofErr w:type="gramStart"/>
      <w:r w:rsidRPr="00FF0955">
        <w:rPr>
          <w:rFonts w:ascii="Times New Roman" w:eastAsia="SFRM1095" w:hAnsi="Times New Roman"/>
          <w:sz w:val="24"/>
          <w:szCs w:val="24"/>
          <w:lang w:val="en-US" w:eastAsia="ru-RU"/>
        </w:rPr>
        <w:t xml:space="preserve">(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окружение</w:t>
      </w:r>
      <w:proofErr w:type="gramEnd"/>
      <w:r w:rsidRPr="00FF0955">
        <w:rPr>
          <w:rFonts w:ascii="Times New Roman" w:eastAsia="SFRM1095" w:hAnsi="Times New Roman"/>
          <w:sz w:val="24"/>
          <w:szCs w:val="24"/>
          <w:lang w:val="en-US" w:eastAsia="ru-RU"/>
        </w:rPr>
        <w:t xml:space="preserve"> 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multline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)</w:t>
      </w:r>
    </w:p>
    <w:p w:rsidR="00B20A57" w:rsidRPr="00FF0955" w:rsidRDefault="00B20A57" w:rsidP="00B20A57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val="en-US" w:eastAsia="ru-RU"/>
        </w:rPr>
      </w:pPr>
    </w:p>
    <w:p w:rsidR="00B20A57" w:rsidRPr="00FF0955" w:rsidRDefault="00B20A57" w:rsidP="00B20A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multlinegap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=6cm</w:t>
      </w:r>
    </w:p>
    <w:p w:rsidR="00B20A57" w:rsidRPr="00FF0955" w:rsidRDefault="00B20A57" w:rsidP="00B20A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\begin{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multline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}</w:t>
      </w:r>
    </w:p>
    <w:p w:rsidR="00B20A57" w:rsidRPr="00FF0955" w:rsidRDefault="00B20A57" w:rsidP="00B20A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1+2+3+4+\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ldots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\\</w:t>
      </w:r>
    </w:p>
    <w:p w:rsidR="00B20A57" w:rsidRPr="00FF0955" w:rsidRDefault="00B20A57" w:rsidP="00B20A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+46+47+48+\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ldots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\\</w:t>
      </w:r>
    </w:p>
    <w:p w:rsidR="00B20A57" w:rsidRPr="00FF0955" w:rsidRDefault="00B20A57" w:rsidP="00B20A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+99+100=5050</w:t>
      </w:r>
    </w:p>
    <w:p w:rsidR="00B20A57" w:rsidRPr="00FF0955" w:rsidRDefault="00B20A57" w:rsidP="00B20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multline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B20A57" w:rsidRPr="00B20A57" w:rsidRDefault="00B20A57" w:rsidP="00B20A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7196" cy="9525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eqation_multi.jp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416" cy="9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25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Первая из строк печатается выключенной влево, последняя — выключенной вправо, остальные строки центрируются. Подобно окружению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equation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окружение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multline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TI1095" w:hAnsi="Times New Roman"/>
          <w:sz w:val="24"/>
          <w:szCs w:val="24"/>
          <w:lang w:eastAsia="ru-RU"/>
        </w:rPr>
        <w:t xml:space="preserve">не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должно быть заключено в знаки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.</w:t>
      </w:r>
    </w:p>
    <w:p w:rsidR="008E5519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Формула автоматически нумеруется. Чтобы этой нумерации не было, надо воспользоваться вариантом со звездочкой — окружением 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multline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*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>.</w:t>
      </w:r>
    </w:p>
    <w:p w:rsidR="00420125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TT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Первая и последняя строки печатаются не вплотную к полям, а с отступом, равным 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multlinegap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.</w:t>
      </w:r>
    </w:p>
    <w:p w:rsidR="00420125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TT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Чтобы какая-то из средних строк была не центрирована, а выключена влево, надо воспользоваться командой 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shoveleft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, написав, скажем, 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shoveleft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{+46+47+48+\</w:t>
      </w:r>
      <w:proofErr w:type="spellStart"/>
      <w:proofErr w:type="gram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ldots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}\</w:t>
      </w:r>
      <w:proofErr w:type="gram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</w:p>
    <w:p w:rsidR="00420125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вместо 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+46+47+48+\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ldots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\\</w:t>
      </w: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. Для выключки вправо аналогичным образом используется команда 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shoveright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>.</w:t>
      </w:r>
    </w:p>
    <w:p w:rsidR="00D31109" w:rsidRPr="00FF0955" w:rsidRDefault="00D31109" w:rsidP="00420125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</w:p>
    <w:p w:rsidR="00D31109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Когда несколько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выключных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формул идут подряд, можно не оформлять каждую из них с помощью $$ или окружения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equation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, но воспользоваться окружением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gather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>.</w:t>
      </w:r>
    </w:p>
    <w:p w:rsidR="00420125" w:rsidRPr="00FF0955" w:rsidRDefault="00420125" w:rsidP="004201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6" w:rsidRPr="00FF0955" w:rsidRDefault="00341204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</w:p>
    <w:p w:rsidR="00341204" w:rsidRPr="00FF0955" w:rsidRDefault="00341204" w:rsidP="00023B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</w:t>
      </w:r>
      <w:proofErr w:type="spellStart"/>
      <w:r w:rsidRPr="00FF0955">
        <w:rPr>
          <w:rFonts w:ascii="Times New Roman" w:hAnsi="Times New Roman"/>
          <w:sz w:val="24"/>
          <w:szCs w:val="24"/>
        </w:rPr>
        <w:t>begin</w:t>
      </w:r>
      <w:proofErr w:type="spellEnd"/>
      <w:r w:rsidRPr="00FF0955">
        <w:rPr>
          <w:rFonts w:ascii="Times New Roman" w:hAnsi="Times New Roman"/>
          <w:sz w:val="24"/>
          <w:szCs w:val="24"/>
        </w:rPr>
        <w:t>{</w:t>
      </w:r>
      <w:proofErr w:type="spellStart"/>
      <w:r w:rsidRPr="00FF0955">
        <w:rPr>
          <w:rFonts w:ascii="Times New Roman" w:hAnsi="Times New Roman"/>
          <w:sz w:val="24"/>
          <w:szCs w:val="24"/>
        </w:rPr>
        <w:t>gather</w:t>
      </w:r>
      <w:proofErr w:type="spellEnd"/>
      <w:r w:rsidRPr="00FF0955">
        <w:rPr>
          <w:rFonts w:ascii="Times New Roman" w:hAnsi="Times New Roman"/>
          <w:sz w:val="24"/>
          <w:szCs w:val="24"/>
        </w:rPr>
        <w:t>}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2\</w:t>
      </w:r>
      <w:proofErr w:type="spellStart"/>
      <w:r w:rsidRPr="00FF0955">
        <w:rPr>
          <w:rFonts w:ascii="Times New Roman" w:hAnsi="Times New Roman"/>
          <w:sz w:val="24"/>
          <w:szCs w:val="24"/>
        </w:rPr>
        <w:t>times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2=4\\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9\</w:t>
      </w:r>
      <w:proofErr w:type="spellStart"/>
      <w:r w:rsidRPr="00FF0955">
        <w:rPr>
          <w:rFonts w:ascii="Times New Roman" w:hAnsi="Times New Roman"/>
          <w:sz w:val="24"/>
          <w:szCs w:val="24"/>
        </w:rPr>
        <w:t>times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9=81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</w:t>
      </w:r>
      <w:proofErr w:type="spellStart"/>
      <w:r w:rsidRPr="00FF0955">
        <w:rPr>
          <w:rFonts w:ascii="Times New Roman" w:hAnsi="Times New Roman"/>
          <w:sz w:val="24"/>
          <w:szCs w:val="24"/>
        </w:rPr>
        <w:t>end</w:t>
      </w:r>
      <w:proofErr w:type="spellEnd"/>
      <w:r w:rsidRPr="00FF0955">
        <w:rPr>
          <w:rFonts w:ascii="Times New Roman" w:hAnsi="Times New Roman"/>
          <w:sz w:val="24"/>
          <w:szCs w:val="24"/>
        </w:rPr>
        <w:t>{</w:t>
      </w:r>
      <w:proofErr w:type="spellStart"/>
      <w:r w:rsidRPr="00FF0955">
        <w:rPr>
          <w:rFonts w:ascii="Times New Roman" w:hAnsi="Times New Roman"/>
          <w:sz w:val="24"/>
          <w:szCs w:val="24"/>
        </w:rPr>
        <w:t>gather</w:t>
      </w:r>
      <w:proofErr w:type="spellEnd"/>
      <w:r w:rsidRPr="00FF0955">
        <w:rPr>
          <w:rFonts w:ascii="Times New Roman" w:hAnsi="Times New Roman"/>
          <w:sz w:val="24"/>
          <w:szCs w:val="24"/>
        </w:rPr>
        <w:t>}</w:t>
      </w:r>
    </w:p>
    <w:p w:rsidR="00341204" w:rsidRPr="008B17B5" w:rsidRDefault="00341204" w:rsidP="003412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3852225" cy="5810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eqation_multi02.jpg"/>
                    <pic:cNvPicPr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49" cy="5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При использовании </w:t>
      </w:r>
      <w:proofErr w:type="spellStart"/>
      <w:r w:rsidRPr="00FF0955">
        <w:rPr>
          <w:rFonts w:ascii="Times New Roman" w:hAnsi="Times New Roman"/>
          <w:sz w:val="24"/>
          <w:szCs w:val="24"/>
        </w:rPr>
        <w:t>gather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формулы также не должны быть заключены в символы $$. Каждая из формул, собранных в </w:t>
      </w:r>
      <w:proofErr w:type="spellStart"/>
      <w:r w:rsidRPr="00FF0955">
        <w:rPr>
          <w:rFonts w:ascii="Times New Roman" w:hAnsi="Times New Roman"/>
          <w:sz w:val="24"/>
          <w:szCs w:val="24"/>
        </w:rPr>
        <w:t>gather</w:t>
      </w:r>
      <w:proofErr w:type="spellEnd"/>
      <w:r w:rsidRPr="00FF0955">
        <w:rPr>
          <w:rFonts w:ascii="Times New Roman" w:hAnsi="Times New Roman"/>
          <w:sz w:val="24"/>
          <w:szCs w:val="24"/>
        </w:rPr>
        <w:t>, автоматически нумеруется. Чтобы на пронумерованную таким образом формулу можно было сослаться, надо после нее, но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перед \\ поместить команду \</w:t>
      </w:r>
      <w:proofErr w:type="spellStart"/>
      <w:proofErr w:type="gramStart"/>
      <w:r w:rsidRPr="00FF0955">
        <w:rPr>
          <w:rFonts w:ascii="Times New Roman" w:hAnsi="Times New Roman"/>
          <w:sz w:val="24"/>
          <w:szCs w:val="24"/>
        </w:rPr>
        <w:t>label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Если какую-то из них нумеровать не надо, следует поставить непосредственно перед \\ команду \</w:t>
      </w:r>
      <w:proofErr w:type="spellStart"/>
      <w:r w:rsidRPr="00FF0955">
        <w:rPr>
          <w:rFonts w:ascii="Times New Roman" w:hAnsi="Times New Roman"/>
          <w:sz w:val="24"/>
          <w:szCs w:val="24"/>
        </w:rPr>
        <w:t>notag</w:t>
      </w:r>
      <w:proofErr w:type="spellEnd"/>
      <w:r w:rsidRPr="00FF0955">
        <w:rPr>
          <w:rFonts w:ascii="Times New Roman" w:hAnsi="Times New Roman"/>
          <w:sz w:val="24"/>
          <w:szCs w:val="24"/>
        </w:rPr>
        <w:t>.</w:t>
      </w:r>
    </w:p>
    <w:p w:rsidR="00023B46" w:rsidRPr="00FF0955" w:rsidRDefault="00023B46" w:rsidP="00341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При разбиении </w:t>
      </w:r>
      <w:proofErr w:type="spellStart"/>
      <w:r w:rsidRPr="00FF0955">
        <w:rPr>
          <w:rFonts w:ascii="Times New Roman" w:eastAsia="SFRM1095" w:hAnsi="Times New Roman"/>
          <w:sz w:val="24"/>
          <w:szCs w:val="24"/>
          <w:lang w:eastAsia="ru-RU"/>
        </w:rPr>
        <w:t>выключной</w:t>
      </w:r>
      <w:proofErr w:type="spellEnd"/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 формулы на части нередко бывает желательно расположить строки одна под другой так, чтобы они были определенным образом выровнены.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Пример – окружение </w:t>
      </w:r>
      <w:r w:rsidRPr="00FF0955">
        <w:rPr>
          <w:rFonts w:ascii="Times New Roman" w:eastAsia="SFRM1095" w:hAnsi="Times New Roman"/>
          <w:sz w:val="24"/>
          <w:szCs w:val="24"/>
          <w:lang w:val="en-US" w:eastAsia="ru-RU"/>
        </w:rPr>
        <w:t>split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begin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equation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}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\begin{split}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1999&amp;=1000+900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+{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}\\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&amp;+90+9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\end{split}</w:t>
      </w:r>
    </w:p>
    <w:p w:rsidR="00341204" w:rsidRPr="00FF0955" w:rsidRDefault="00341204" w:rsidP="0034120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\end{equation}</w:t>
      </w:r>
    </w:p>
    <w:p w:rsidR="003C7FFE" w:rsidRPr="002C273B" w:rsidRDefault="003C7FFE" w:rsidP="00341204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val="en-US" w:eastAsia="ru-RU"/>
        </w:rPr>
      </w:pPr>
    </w:p>
    <w:p w:rsidR="003C7FFE" w:rsidRDefault="003C7FFE" w:rsidP="00341204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  <w:r>
        <w:rPr>
          <w:rFonts w:asciiTheme="minorHAnsi" w:eastAsia="SFTT1095" w:hAnsiTheme="minorHAnsi" w:cs="SFTT1095"/>
          <w:noProof/>
          <w:lang w:eastAsia="ru-RU"/>
        </w:rPr>
        <w:lastRenderedPageBreak/>
        <w:drawing>
          <wp:inline distT="0" distB="0" distL="0" distR="0">
            <wp:extent cx="4764754" cy="8286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eqation_multi03.jpg"/>
                    <pic:cNvPicPr/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839" cy="82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FE" w:rsidRDefault="003C7FFE" w:rsidP="00341204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</w:p>
    <w:p w:rsidR="003C7FFE" w:rsidRPr="003C7FFE" w:rsidRDefault="003C7FFE" w:rsidP="003C7FFE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theme="minorHAnsi"/>
          <w:sz w:val="24"/>
          <w:szCs w:val="24"/>
          <w:lang w:eastAsia="ru-RU"/>
        </w:rPr>
      </w:pPr>
      <w:r w:rsidRPr="003C7FFE">
        <w:rPr>
          <w:rFonts w:asciiTheme="minorHAnsi" w:eastAsia="SFRM1095" w:hAnsiTheme="minorHAnsi" w:cstheme="minorHAnsi"/>
          <w:sz w:val="24"/>
          <w:szCs w:val="24"/>
          <w:lang w:eastAsia="ru-RU"/>
        </w:rPr>
        <w:t xml:space="preserve">Разбиение формулы на строки по-прежнему задается с помощью </w:t>
      </w:r>
      <w:r w:rsidRPr="003C7FFE">
        <w:rPr>
          <w:rFonts w:asciiTheme="minorHAnsi" w:eastAsia="SFTT1095" w:hAnsiTheme="minorHAnsi" w:cstheme="minorHAnsi"/>
          <w:sz w:val="24"/>
          <w:szCs w:val="24"/>
          <w:lang w:eastAsia="ru-RU"/>
        </w:rPr>
        <w:t>\</w:t>
      </w:r>
      <w:proofErr w:type="gramStart"/>
      <w:r w:rsidRPr="003C7FFE">
        <w:rPr>
          <w:rFonts w:asciiTheme="minorHAnsi" w:eastAsia="SFTT1095" w:hAnsiTheme="minorHAnsi" w:cstheme="minorHAnsi"/>
          <w:sz w:val="24"/>
          <w:szCs w:val="24"/>
          <w:lang w:eastAsia="ru-RU"/>
        </w:rPr>
        <w:t xml:space="preserve">\ </w:t>
      </w:r>
      <w:r w:rsidRPr="003C7FFE">
        <w:rPr>
          <w:rFonts w:asciiTheme="minorHAnsi" w:eastAsia="SFRM1095" w:hAnsiTheme="minorHAnsi" w:cstheme="minorHAnsi"/>
          <w:sz w:val="24"/>
          <w:szCs w:val="24"/>
          <w:lang w:eastAsia="ru-RU"/>
        </w:rPr>
        <w:t xml:space="preserve"> а</w:t>
      </w:r>
      <w:proofErr w:type="gramEnd"/>
      <w:r w:rsidRPr="003C7FFE">
        <w:rPr>
          <w:rFonts w:asciiTheme="minorHAnsi" w:eastAsia="SFRM1095" w:hAnsiTheme="minorHAnsi" w:cstheme="minorHAnsi"/>
          <w:sz w:val="24"/>
          <w:szCs w:val="24"/>
          <w:lang w:eastAsia="ru-RU"/>
        </w:rPr>
        <w:t xml:space="preserve"> знак </w:t>
      </w:r>
      <w:r w:rsidRPr="003C7FFE">
        <w:rPr>
          <w:rFonts w:asciiTheme="minorHAnsi" w:eastAsia="SFTT1095" w:hAnsiTheme="minorHAnsi" w:cstheme="minorHAnsi"/>
          <w:sz w:val="24"/>
          <w:szCs w:val="24"/>
          <w:lang w:eastAsia="ru-RU"/>
        </w:rPr>
        <w:t xml:space="preserve">&amp; </w:t>
      </w:r>
      <w:r w:rsidRPr="003C7FFE">
        <w:rPr>
          <w:rFonts w:asciiTheme="minorHAnsi" w:eastAsia="SFRM1095" w:hAnsiTheme="minorHAnsi" w:cstheme="minorHAnsi"/>
          <w:sz w:val="24"/>
          <w:szCs w:val="24"/>
          <w:lang w:eastAsia="ru-RU"/>
        </w:rPr>
        <w:t xml:space="preserve">стоит перед символами, по которым производится выравнивание.  </w:t>
      </w:r>
    </w:p>
    <w:p w:rsidR="003C7FFE" w:rsidRPr="003C7FFE" w:rsidRDefault="003C7FFE" w:rsidP="003C7FFE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theme="minorHAnsi"/>
          <w:sz w:val="24"/>
          <w:szCs w:val="24"/>
          <w:lang w:eastAsia="ru-RU"/>
        </w:rPr>
      </w:pPr>
      <w:r w:rsidRPr="003C7FFE">
        <w:rPr>
          <w:rFonts w:asciiTheme="minorHAnsi" w:eastAsia="SFRM1095" w:hAnsiTheme="minorHAnsi" w:cstheme="minorHAnsi"/>
          <w:sz w:val="24"/>
          <w:szCs w:val="24"/>
          <w:lang w:eastAsia="ru-RU"/>
        </w:rPr>
        <w:t xml:space="preserve">Чтобы не было нумерации, воспользоваться окружением </w:t>
      </w:r>
      <w:proofErr w:type="spellStart"/>
      <w:r w:rsidRPr="003C7FFE">
        <w:rPr>
          <w:rFonts w:asciiTheme="minorHAnsi" w:eastAsia="SFTT1095" w:hAnsiTheme="minorHAnsi" w:cstheme="minorHAnsi"/>
          <w:sz w:val="24"/>
          <w:szCs w:val="24"/>
          <w:lang w:eastAsia="ru-RU"/>
        </w:rPr>
        <w:t>equation</w:t>
      </w:r>
      <w:proofErr w:type="spellEnd"/>
      <w:r w:rsidRPr="003C7FFE">
        <w:rPr>
          <w:rFonts w:asciiTheme="minorHAnsi" w:eastAsia="SFTT1095" w:hAnsiTheme="minorHAnsi" w:cstheme="minorHAnsi"/>
          <w:sz w:val="24"/>
          <w:szCs w:val="24"/>
          <w:lang w:eastAsia="ru-RU"/>
        </w:rPr>
        <w:t>*</w:t>
      </w:r>
    </w:p>
    <w:p w:rsidR="003C7FFE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2AC3">
        <w:rPr>
          <w:rFonts w:asciiTheme="minorHAnsi" w:hAnsiTheme="minorHAnsi" w:cstheme="minorHAnsi"/>
          <w:sz w:val="24"/>
          <w:szCs w:val="24"/>
        </w:rPr>
        <w:t>Формулы, разбитые на части с помощь</w:t>
      </w:r>
      <w:r>
        <w:rPr>
          <w:rFonts w:asciiTheme="minorHAnsi" w:hAnsiTheme="minorHAnsi" w:cstheme="minorHAnsi"/>
          <w:sz w:val="24"/>
          <w:szCs w:val="24"/>
        </w:rPr>
        <w:t xml:space="preserve">ю </w:t>
      </w:r>
      <w:proofErr w:type="spellStart"/>
      <w:r>
        <w:rPr>
          <w:rFonts w:asciiTheme="minorHAnsi" w:hAnsiTheme="minorHAnsi" w:cstheme="minorHAnsi"/>
          <w:sz w:val="24"/>
          <w:szCs w:val="24"/>
        </w:rPr>
        <w:t>split</w:t>
      </w:r>
      <w:proofErr w:type="spellEnd"/>
      <w:r>
        <w:rPr>
          <w:rFonts w:asciiTheme="minorHAnsi" w:hAnsiTheme="minorHAnsi" w:cstheme="minorHAnsi"/>
          <w:sz w:val="24"/>
          <w:szCs w:val="24"/>
        </w:rPr>
        <w:t>, можно использовать так</w:t>
      </w:r>
      <w:r w:rsidRPr="000E2AC3">
        <w:rPr>
          <w:rFonts w:asciiTheme="minorHAnsi" w:hAnsiTheme="minorHAnsi" w:cstheme="minorHAnsi"/>
          <w:sz w:val="24"/>
          <w:szCs w:val="24"/>
        </w:rPr>
        <w:t xml:space="preserve">же внутри окружений </w:t>
      </w:r>
      <w:proofErr w:type="spellStart"/>
      <w:r w:rsidRPr="000E2AC3">
        <w:rPr>
          <w:rFonts w:asciiTheme="minorHAnsi" w:hAnsiTheme="minorHAnsi" w:cstheme="minorHAnsi"/>
          <w:sz w:val="24"/>
          <w:szCs w:val="24"/>
        </w:rPr>
        <w:t>gather</w:t>
      </w:r>
      <w:proofErr w:type="spellEnd"/>
      <w:r w:rsidRPr="000E2AC3">
        <w:rPr>
          <w:rFonts w:asciiTheme="minorHAnsi" w:hAnsiTheme="minorHAnsi" w:cstheme="minorHAnsi"/>
          <w:sz w:val="24"/>
          <w:szCs w:val="24"/>
        </w:rPr>
        <w:t xml:space="preserve"> или </w:t>
      </w:r>
      <w:proofErr w:type="spellStart"/>
      <w:r w:rsidRPr="000E2AC3">
        <w:rPr>
          <w:rFonts w:asciiTheme="minorHAnsi" w:hAnsiTheme="minorHAnsi" w:cstheme="minorHAnsi"/>
          <w:sz w:val="24"/>
          <w:szCs w:val="24"/>
        </w:rPr>
        <w:t>align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0E2AC3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E2AC3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eastAsia="ru-RU"/>
        </w:rPr>
      </w:pPr>
      <w:r>
        <w:rPr>
          <w:rFonts w:ascii="SFRM1095" w:eastAsia="SFRM1095" w:cs="SFRM1095" w:hint="eastAsia"/>
          <w:lang w:eastAsia="ru-RU"/>
        </w:rPr>
        <w:t>Нередко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возникает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необходимость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напечатать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один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или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несколько</w:t>
      </w:r>
      <w:r>
        <w:rPr>
          <w:rFonts w:asciiTheme="minorHAnsi" w:eastAsia="SFRM1095" w:hAnsiTheme="minorHAnsi" w:cs="SFRM1095" w:hint="eastAsia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выровненных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столбцов</w:t>
      </w:r>
      <w:r>
        <w:rPr>
          <w:rFonts w:ascii="SFRM1095" w:eastAsia="SFRM1095" w:cs="SFRM1095"/>
          <w:lang w:eastAsia="ru-RU"/>
        </w:rPr>
        <w:t xml:space="preserve"> </w:t>
      </w:r>
      <w:r>
        <w:rPr>
          <w:rFonts w:ascii="SFRM1095" w:eastAsia="SFRM1095" w:cs="SFRM1095" w:hint="eastAsia"/>
          <w:lang w:eastAsia="ru-RU"/>
        </w:rPr>
        <w:t>формул</w:t>
      </w:r>
      <w:r>
        <w:rPr>
          <w:rFonts w:ascii="SFRM1095" w:eastAsia="SFRM1095" w:cs="SFRM1095"/>
          <w:lang w:eastAsia="ru-RU"/>
        </w:rPr>
        <w:t>.</w:t>
      </w:r>
    </w:p>
    <w:p w:rsidR="000E2AC3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eastAsia="ru-RU"/>
        </w:rPr>
      </w:pPr>
    </w:p>
    <w:p w:rsidR="000E2AC3" w:rsidRPr="002C273B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val="en-US" w:eastAsia="ru-RU"/>
        </w:rPr>
      </w:pPr>
      <w:r>
        <w:rPr>
          <w:rFonts w:asciiTheme="minorHAnsi" w:eastAsia="SFRM1095" w:hAnsiTheme="minorHAnsi" w:cs="SFRM1095"/>
          <w:lang w:eastAsia="ru-RU"/>
        </w:rPr>
        <w:t>Пример</w:t>
      </w:r>
    </w:p>
    <w:p w:rsidR="000E2AC3" w:rsidRPr="002C273B" w:rsidRDefault="000E2AC3" w:rsidP="000E2AC3">
      <w:pPr>
        <w:autoSpaceDE w:val="0"/>
        <w:autoSpaceDN w:val="0"/>
        <w:adjustRightInd w:val="0"/>
        <w:spacing w:after="0" w:line="240" w:lineRule="auto"/>
        <w:rPr>
          <w:rFonts w:asciiTheme="minorHAnsi" w:eastAsia="SFRM1095" w:hAnsiTheme="minorHAnsi" w:cs="SFRM1095"/>
          <w:lang w:val="en-US" w:eastAsia="ru-RU"/>
        </w:rPr>
      </w:pPr>
    </w:p>
    <w:p w:rsidR="00C12EC1" w:rsidRPr="002C273B" w:rsidRDefault="00C12EC1" w:rsidP="00C12E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C273B">
        <w:rPr>
          <w:rFonts w:ascii="Times New Roman" w:eastAsia="Times New Roman" w:hAnsi="Times New Roman"/>
          <w:sz w:val="24"/>
          <w:szCs w:val="24"/>
          <w:lang w:val="en-US" w:eastAsia="ru-RU"/>
        </w:rPr>
        <w:t>\begin{align}</w:t>
      </w:r>
    </w:p>
    <w:p w:rsidR="00C12EC1" w:rsidRPr="002C273B" w:rsidRDefault="00C12EC1" w:rsidP="00C12E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C273B">
        <w:rPr>
          <w:rFonts w:ascii="Times New Roman" w:eastAsia="Times New Roman" w:hAnsi="Times New Roman"/>
          <w:sz w:val="24"/>
          <w:szCs w:val="24"/>
          <w:lang w:val="en-US" w:eastAsia="ru-RU"/>
        </w:rPr>
        <w:t>7\times 9&amp; =63 &amp; 63:9&amp; =7\\</w:t>
      </w:r>
    </w:p>
    <w:p w:rsidR="00C12EC1" w:rsidRPr="002C273B" w:rsidRDefault="00C12EC1" w:rsidP="00C12E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C273B">
        <w:rPr>
          <w:rFonts w:ascii="Times New Roman" w:eastAsia="Times New Roman" w:hAnsi="Times New Roman"/>
          <w:sz w:val="24"/>
          <w:szCs w:val="24"/>
          <w:lang w:val="en-US" w:eastAsia="ru-RU"/>
        </w:rPr>
        <w:t>9\times 10&amp; =90 &amp; 90:10&amp; =9</w:t>
      </w:r>
    </w:p>
    <w:p w:rsidR="000E2AC3" w:rsidRDefault="00C12EC1" w:rsidP="00C12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EC1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C12EC1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C12EC1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C12EC1">
        <w:rPr>
          <w:rFonts w:ascii="Times New Roman" w:eastAsia="Times New Roman" w:hAnsi="Times New Roman"/>
          <w:sz w:val="24"/>
          <w:szCs w:val="24"/>
          <w:lang w:eastAsia="ru-RU"/>
        </w:rPr>
        <w:t>align</w:t>
      </w:r>
      <w:proofErr w:type="spellEnd"/>
      <w:r w:rsidRPr="00C12EC1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C12EC1" w:rsidRDefault="00C12EC1" w:rsidP="00C12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867687"/>
            <wp:effectExtent l="0" t="0" r="0" b="889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eqation_multi04.jpg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645" cy="86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1" w:rsidRPr="00FF0955" w:rsidRDefault="00B23240" w:rsidP="00B23240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При выравнивании формул по знаку равенства (или другого бинарного отношения), как это обычно и делается, знак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&amp;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ставится </w:t>
      </w:r>
      <w:r w:rsidRPr="00FF0955">
        <w:rPr>
          <w:rFonts w:ascii="Times New Roman" w:eastAsia="SFTI1095" w:hAnsi="Times New Roman"/>
          <w:sz w:val="24"/>
          <w:szCs w:val="24"/>
          <w:lang w:eastAsia="ru-RU"/>
        </w:rPr>
        <w:t xml:space="preserve">перед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знаком равенства. В нашем примере второй знак &amp; в строке отделяет первый столбец формул от второго, по третьему знаку &amp; идет выравнивание во втором столбце, четвертый &amp;, если бы он был, отделял бы второй столбец от третьего, и т. д. </w:t>
      </w:r>
    </w:p>
    <w:p w:rsidR="00FB0974" w:rsidRPr="00FF0955" w:rsidRDefault="00FB0974" w:rsidP="00FB097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Не нужны знаки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, каждая строка уравнений автоматически получает номер, который можно подавить, написав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notag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95" w:hAnsi="Times New Roman"/>
          <w:sz w:val="24"/>
          <w:szCs w:val="24"/>
          <w:lang w:eastAsia="ru-RU"/>
        </w:rPr>
        <w:t xml:space="preserve">перед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\\</w:t>
      </w:r>
    </w:p>
    <w:p w:rsidR="00FB0974" w:rsidRPr="00FF0955" w:rsidRDefault="00FB0974" w:rsidP="00FB097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763F97" w:rsidRPr="00FF0955" w:rsidRDefault="00763F97" w:rsidP="00FB097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Пример с текстовыми комментариям справа и в отдельной строке.  Текст в формулу вставляется командой \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text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 xml:space="preserve">, а в отдельную строку – командой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intertext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. 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br/>
        <w:t>Применяется \</w:t>
      </w: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align</w:t>
      </w:r>
      <w:r w:rsidRPr="00FF0955">
        <w:rPr>
          <w:rFonts w:ascii="Times New Roman" w:eastAsia="SFTT1095" w:hAnsi="Times New Roman"/>
          <w:sz w:val="24"/>
          <w:szCs w:val="24"/>
          <w:lang w:eastAsia="ru-RU"/>
        </w:rPr>
        <w:t>*, чтобы отказаться от нумерации.</w:t>
      </w:r>
    </w:p>
    <w:p w:rsidR="00763F97" w:rsidRPr="00FF0955" w:rsidRDefault="00763F97" w:rsidP="00FB0974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begin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align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*}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3\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cdot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5+7\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cdot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 xml:space="preserve"> 5&amp;=(3+7)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\cdot5 &amp;&amp;\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text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{(ясно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)}\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&amp;=50&amp;&amp;\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text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{(очевидно)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,}\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intertext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{откуда}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15+35 &amp;=50</w:t>
      </w:r>
    </w:p>
    <w:p w:rsidR="00763F97" w:rsidRPr="00FF0955" w:rsidRDefault="00763F97" w:rsidP="00763F97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SFTT1095" w:hAnsi="Times New Roman"/>
          <w:sz w:val="24"/>
          <w:szCs w:val="24"/>
          <w:lang w:eastAsia="ru-RU"/>
        </w:rPr>
        <w:t>align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eastAsia="ru-RU"/>
        </w:rPr>
        <w:t>*}</w:t>
      </w:r>
    </w:p>
    <w:p w:rsidR="00763F97" w:rsidRPr="00763F97" w:rsidRDefault="00763F97" w:rsidP="00763F97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  <w:r>
        <w:rPr>
          <w:rFonts w:asciiTheme="minorHAnsi" w:eastAsia="SFTT1095" w:hAnsiTheme="minorHAnsi" w:cs="SFTT1095"/>
          <w:noProof/>
          <w:lang w:eastAsia="ru-RU"/>
        </w:rPr>
        <w:lastRenderedPageBreak/>
        <w:drawing>
          <wp:inline distT="0" distB="0" distL="0" distR="0">
            <wp:extent cx="4864585" cy="15906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eqation_multi05.jpg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494" cy="159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97" w:rsidRDefault="00763F97" w:rsidP="00FB0974">
      <w:pPr>
        <w:autoSpaceDE w:val="0"/>
        <w:autoSpaceDN w:val="0"/>
        <w:adjustRightInd w:val="0"/>
        <w:spacing w:after="0" w:line="240" w:lineRule="auto"/>
        <w:rPr>
          <w:rFonts w:asciiTheme="minorHAnsi" w:eastAsia="SFTT1095" w:hAnsiTheme="minorHAnsi" w:cs="SFTT1095"/>
          <w:lang w:eastAsia="ru-RU"/>
        </w:rPr>
      </w:pPr>
    </w:p>
    <w:p w:rsidR="00FB0974" w:rsidRPr="00763F97" w:rsidRDefault="00763F97" w:rsidP="00FB09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63F9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C12EC1" w:rsidRPr="00FF0955" w:rsidRDefault="00797CC9" w:rsidP="00C12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 системы уравнений с помощью окружения 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aligned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, которое может быть частью б</w:t>
      </w:r>
      <w:r w:rsidRPr="00FF09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льшей формулы.</w:t>
      </w:r>
    </w:p>
    <w:p w:rsidR="00797CC9" w:rsidRPr="00FF0955" w:rsidRDefault="00797CC9" w:rsidP="00C12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$$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\left</w:t>
      </w: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\{</w:t>
      </w:r>
      <w:proofErr w:type="gramEnd"/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\begin{aligned}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proofErr w:type="gram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x^</w:t>
      </w:r>
      <w:proofErr w:type="gram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2+y^2&amp;=7\\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proofErr w:type="spellStart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x+y</w:t>
      </w:r>
      <w:proofErr w:type="spellEnd"/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 xml:space="preserve"> &amp; = 3.\\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\end{aligned}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SFTT1095" w:hAnsi="Times New Roman"/>
          <w:sz w:val="24"/>
          <w:szCs w:val="24"/>
          <w:lang w:val="en-US" w:eastAsia="ru-RU"/>
        </w:rPr>
        <w:t>\right.</w:t>
      </w:r>
    </w:p>
    <w:p w:rsidR="00797CC9" w:rsidRPr="00FF0955" w:rsidRDefault="00797CC9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SFTT1095" w:hAnsi="Times New Roman"/>
          <w:sz w:val="24"/>
          <w:szCs w:val="24"/>
          <w:lang w:eastAsia="ru-RU"/>
        </w:rPr>
      </w:pPr>
      <w:r w:rsidRPr="00FF0955">
        <w:rPr>
          <w:rFonts w:ascii="Times New Roman" w:eastAsia="SFTT1095" w:hAnsi="Times New Roman"/>
          <w:sz w:val="24"/>
          <w:szCs w:val="24"/>
          <w:lang w:eastAsia="ru-RU"/>
        </w:rPr>
        <w:t>$$</w:t>
      </w:r>
    </w:p>
    <w:p w:rsidR="00797CC9" w:rsidRDefault="00797CC9" w:rsidP="00797CC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>
            <wp:extent cx="1400175" cy="88508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eqation_multi06.jpg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319" cy="89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C9" w:rsidRPr="00FF0955" w:rsidRDefault="00C33423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 с командой 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cases</w:t>
      </w:r>
    </w:p>
    <w:p w:rsidR="00C33423" w:rsidRPr="00FF0955" w:rsidRDefault="00C33423" w:rsidP="00797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$$</w:t>
      </w: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|x|=\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begin{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cases}</w:t>
      </w: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,&amp;\text{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$x&gt;0$;}\\</w:t>
      </w: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,&amp;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\text{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$x=0$;}\\</w:t>
      </w: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-x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,&amp;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\text{</w:t>
      </w: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$x&lt;0$.}</w:t>
      </w:r>
    </w:p>
    <w:p w:rsidR="00FB3204" w:rsidRPr="00FF0955" w:rsidRDefault="00FB3204" w:rsidP="00FB3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end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cases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}</w:t>
      </w:r>
    </w:p>
    <w:p w:rsidR="00C33423" w:rsidRPr="00FF0955" w:rsidRDefault="00FB3204" w:rsidP="00FB32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$$</w:t>
      </w:r>
    </w:p>
    <w:p w:rsidR="00FB3204" w:rsidRPr="00C33423" w:rsidRDefault="00FB3204" w:rsidP="00FB320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val="en-US" w:eastAsia="ru-RU"/>
        </w:rPr>
      </w:pPr>
      <w:r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>
            <wp:extent cx="2251329" cy="12668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eqation_multi07.jpg"/>
                    <pic:cNvPicPr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51" cy="12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1" w:rsidRDefault="00C12EC1" w:rsidP="00C12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EC1" w:rsidRPr="001820AD" w:rsidRDefault="001820AD" w:rsidP="00C1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1820AD">
        <w:rPr>
          <w:rFonts w:ascii="Times New Roman" w:hAnsi="Times New Roman"/>
          <w:sz w:val="36"/>
          <w:szCs w:val="36"/>
        </w:rPr>
        <w:t xml:space="preserve">Настройки </w:t>
      </w:r>
      <w:r w:rsidR="00EE7FE1">
        <w:rPr>
          <w:rFonts w:ascii="Times New Roman" w:hAnsi="Times New Roman"/>
          <w:sz w:val="36"/>
          <w:szCs w:val="36"/>
        </w:rPr>
        <w:t xml:space="preserve">отступов </w:t>
      </w:r>
      <w:r w:rsidRPr="001820AD">
        <w:rPr>
          <w:rFonts w:ascii="Times New Roman" w:hAnsi="Times New Roman"/>
          <w:sz w:val="36"/>
          <w:szCs w:val="36"/>
        </w:rPr>
        <w:t>в формулах</w:t>
      </w:r>
    </w:p>
    <w:p w:rsidR="001820AD" w:rsidRPr="001820AD" w:rsidRDefault="001820AD" w:rsidP="00C12EC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 xml:space="preserve">Бывают случаи, когда промежутки между символами в формулах, выбранные </w:t>
      </w:r>
      <w:proofErr w:type="spellStart"/>
      <w:r w:rsidRPr="00FF0955">
        <w:rPr>
          <w:rFonts w:ascii="Times New Roman" w:hAnsi="Times New Roman"/>
          <w:sz w:val="24"/>
          <w:szCs w:val="24"/>
        </w:rPr>
        <w:t>TEX’ом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автоматически, выглядят неудачно. В этом случае в формулу можно включить команды, задающие промежутки в явном виде. 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</w:t>
      </w:r>
      <w:proofErr w:type="spellStart"/>
      <w:r w:rsidRPr="00FF0955">
        <w:rPr>
          <w:rFonts w:ascii="Times New Roman" w:hAnsi="Times New Roman"/>
          <w:sz w:val="24"/>
          <w:szCs w:val="24"/>
        </w:rPr>
        <w:t>quad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Пробел в 1em: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lastRenderedPageBreak/>
        <w:t>\</w:t>
      </w:r>
      <w:proofErr w:type="spellStart"/>
      <w:r w:rsidRPr="00FF0955">
        <w:rPr>
          <w:rFonts w:ascii="Times New Roman" w:hAnsi="Times New Roman"/>
          <w:sz w:val="24"/>
          <w:szCs w:val="24"/>
        </w:rPr>
        <w:t>qquad</w:t>
      </w:r>
      <w:proofErr w:type="spellEnd"/>
      <w:r w:rsidRPr="00FF0955">
        <w:rPr>
          <w:rFonts w:ascii="Times New Roman" w:hAnsi="Times New Roman"/>
          <w:sz w:val="24"/>
          <w:szCs w:val="24"/>
        </w:rPr>
        <w:t xml:space="preserve"> Пробел в 2em: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\, «Тонкий пробел», или тонкая шпация: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\: «Средний пробел»: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\; «Толстый пробел»: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\! «Отрицательный тонкий пробел»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Команда \! из этой таблицы уменьшает промежуток на столько же, на</w:t>
      </w:r>
    </w:p>
    <w:p w:rsidR="003C7FFE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сколько команда \, его увеличивает.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hAnsi="Times New Roman"/>
          <w:sz w:val="24"/>
          <w:szCs w:val="24"/>
        </w:rPr>
        <w:t>Пример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AD" w:rsidRPr="00FF0955" w:rsidRDefault="001820AD" w:rsidP="001820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Gaps 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should be adjusted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such formulas, as</w:t>
      </w:r>
    </w:p>
    <w:p w:rsidR="001820AD" w:rsidRPr="00FF0955" w:rsidRDefault="001820AD" w:rsidP="001820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~$\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f(x)\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,dx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$,</w:t>
      </w:r>
    </w:p>
    <w:p w:rsidR="001820AD" w:rsidRPr="00FF0955" w:rsidRDefault="001820AD" w:rsidP="001820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\!\!\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int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f\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,dx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\,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dy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val="en-US" w:eastAsia="ru-RU"/>
        </w:rPr>
        <w:t>$</w:t>
      </w:r>
    </w:p>
    <w:p w:rsidR="001820AD" w:rsidRPr="00FF0955" w:rsidRDefault="001820AD" w:rsidP="00182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или~$\</w:t>
      </w:r>
      <w:proofErr w:type="spell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sqrt</w:t>
      </w:r>
      <w:proofErr w:type="spell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proofErr w:type="gramStart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3}\</w:t>
      </w:r>
      <w:proofErr w:type="gramEnd"/>
      <w:r w:rsidRPr="00FF0955">
        <w:rPr>
          <w:rFonts w:ascii="Times New Roman" w:eastAsia="Times New Roman" w:hAnsi="Times New Roman"/>
          <w:sz w:val="24"/>
          <w:szCs w:val="24"/>
          <w:lang w:eastAsia="ru-RU"/>
        </w:rPr>
        <w:t>,x$.</w:t>
      </w:r>
    </w:p>
    <w:p w:rsidR="001820AD" w:rsidRDefault="001820AD" w:rsidP="001820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5448300" cy="454268"/>
            <wp:effectExtent l="0" t="0" r="0" b="317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formula_gaps.jpg"/>
                    <pic:cNvPicPr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56" cy="4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0AD" w:rsidRDefault="001820AD" w:rsidP="001820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За размер вертикальных отбивок, автоматически создаваемых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TEX’ом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вокруг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выключных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формул, отвечают следующие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TEX’овские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параметры: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abovedisplayskip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 xml:space="preserve"> 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abovedisplayshortskip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00" w:hAnsi="Times New Roman"/>
          <w:sz w:val="24"/>
          <w:szCs w:val="24"/>
          <w:lang w:eastAsia="ru-RU"/>
        </w:rPr>
        <w:t>(перед формулой)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belowdisplayskip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 xml:space="preserve"> 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belowdisplayshortskip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 xml:space="preserve"> </w:t>
      </w:r>
      <w:r w:rsidRPr="00FF0955">
        <w:rPr>
          <w:rFonts w:ascii="Times New Roman" w:eastAsia="SFRM1000" w:hAnsi="Times New Roman"/>
          <w:sz w:val="24"/>
          <w:szCs w:val="24"/>
          <w:lang w:eastAsia="ru-RU"/>
        </w:rPr>
        <w:t>(после формулы)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>В каждой из этих пар второй параметр относится к случаю, когда и формула, и соседняя с ней строка текста коротки (в таком случае расстояние между формулой и текстом должно быть поменьше). Если вы хотите уменьшить эти отбивки, скажем, на 30%, напишите в преамбуле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TT1000" w:hAnsi="Times New Roman"/>
          <w:sz w:val="24"/>
          <w:szCs w:val="24"/>
          <w:lang w:eastAsia="ru-RU"/>
        </w:rPr>
      </w:pP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abovedisplayskip</w:t>
      </w:r>
      <w:proofErr w:type="spellEnd"/>
      <w:r w:rsidRPr="00FF0955">
        <w:rPr>
          <w:rFonts w:ascii="Times New Roman" w:eastAsia="SFTT1000" w:hAnsi="Times New Roman"/>
          <w:sz w:val="24"/>
          <w:szCs w:val="24"/>
          <w:lang w:eastAsia="ru-RU"/>
        </w:rPr>
        <w:t>=.7\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abovedisplayskip</w:t>
      </w:r>
      <w:proofErr w:type="spellEnd"/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TT1000" w:hAnsi="Times New Roman"/>
          <w:sz w:val="24"/>
          <w:szCs w:val="24"/>
          <w:lang w:eastAsia="ru-RU"/>
        </w:rPr>
      </w:pP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TT1000" w:hAnsi="Times New Roman"/>
          <w:sz w:val="24"/>
          <w:szCs w:val="24"/>
          <w:lang w:eastAsia="ru-RU"/>
        </w:rPr>
      </w:pP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>Значение параметра</w:t>
      </w:r>
      <w:r w:rsidRPr="00FF0955">
        <w:rPr>
          <w:rFonts w:ascii="Times New Roman" w:eastAsia="SFTT1000" w:hAnsi="Times New Roman"/>
          <w:sz w:val="24"/>
          <w:szCs w:val="24"/>
          <w:lang w:eastAsia="ru-RU"/>
        </w:rPr>
        <w:t>\</w:t>
      </w:r>
      <w:proofErr w:type="spellStart"/>
      <w:r w:rsidRPr="00FF0955">
        <w:rPr>
          <w:rFonts w:ascii="Times New Roman" w:eastAsia="SFTT1000" w:hAnsi="Times New Roman"/>
          <w:sz w:val="24"/>
          <w:szCs w:val="24"/>
          <w:lang w:eastAsia="ru-RU"/>
        </w:rPr>
        <w:t>mathsurround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— размер дополнительного пробела, вставляемого по обе стороны каждой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внутритекстовой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математической формулы.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eastAsia="SFRM1000" w:hAnsi="Times New Roman"/>
          <w:sz w:val="24"/>
          <w:szCs w:val="24"/>
          <w:lang w:eastAsia="ru-RU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При запуске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LATEX’а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значение этого параметра равно нулю, так что расстояния между формулами и окружающим текстом такие же, как между словами в тексте. Можно, однако, присвоить параметру \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mathsurround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 ненулевое значение. Например, команда \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mathsurround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=2pt (будучи </w:t>
      </w:r>
      <w:proofErr w:type="spellStart"/>
      <w:r w:rsidRPr="00FF0955">
        <w:rPr>
          <w:rFonts w:ascii="Times New Roman" w:eastAsia="SFRM1000" w:hAnsi="Times New Roman"/>
          <w:sz w:val="24"/>
          <w:szCs w:val="24"/>
          <w:lang w:eastAsia="ru-RU"/>
        </w:rPr>
        <w:t>включе</w:t>
      </w:r>
      <w:proofErr w:type="spellEnd"/>
      <w:r w:rsidRPr="00FF0955">
        <w:rPr>
          <w:rFonts w:ascii="Times New Roman" w:eastAsia="SFRM1000" w:hAnsi="Times New Roman"/>
          <w:sz w:val="24"/>
          <w:szCs w:val="24"/>
          <w:lang w:eastAsia="ru-RU"/>
        </w:rPr>
        <w:t>-</w:t>
      </w:r>
    </w:p>
    <w:p w:rsidR="003B0C0F" w:rsidRPr="00FF0955" w:rsidRDefault="003B0C0F" w:rsidP="003B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955">
        <w:rPr>
          <w:rFonts w:ascii="Times New Roman" w:eastAsia="SFRM1000" w:hAnsi="Times New Roman"/>
          <w:sz w:val="24"/>
          <w:szCs w:val="24"/>
          <w:lang w:eastAsia="ru-RU"/>
        </w:rPr>
        <w:t xml:space="preserve">на в преамбулу) окружает каждую формулу дополнительными пробелами по 2 пункта с обеих сторон. </w:t>
      </w:r>
    </w:p>
    <w:sectPr w:rsidR="003B0C0F" w:rsidRPr="00FF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FTT109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TT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RM08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BX144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TI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54B30"/>
    <w:multiLevelType w:val="multilevel"/>
    <w:tmpl w:val="2AA69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61"/>
    <w:rsid w:val="0000204D"/>
    <w:rsid w:val="00023B46"/>
    <w:rsid w:val="000329B3"/>
    <w:rsid w:val="00061EE8"/>
    <w:rsid w:val="000B3579"/>
    <w:rsid w:val="000E2AC3"/>
    <w:rsid w:val="000E367C"/>
    <w:rsid w:val="000E5A2E"/>
    <w:rsid w:val="001001C9"/>
    <w:rsid w:val="001546C2"/>
    <w:rsid w:val="001820AD"/>
    <w:rsid w:val="00191E58"/>
    <w:rsid w:val="001C3025"/>
    <w:rsid w:val="001D5325"/>
    <w:rsid w:val="001D622F"/>
    <w:rsid w:val="001F5795"/>
    <w:rsid w:val="0020059A"/>
    <w:rsid w:val="0021402A"/>
    <w:rsid w:val="00216EF3"/>
    <w:rsid w:val="00230D05"/>
    <w:rsid w:val="00282622"/>
    <w:rsid w:val="0028456C"/>
    <w:rsid w:val="002B2672"/>
    <w:rsid w:val="002C273B"/>
    <w:rsid w:val="002C48B0"/>
    <w:rsid w:val="002C5BDC"/>
    <w:rsid w:val="002D510C"/>
    <w:rsid w:val="002E4C45"/>
    <w:rsid w:val="002F5F5C"/>
    <w:rsid w:val="00307861"/>
    <w:rsid w:val="00307FE5"/>
    <w:rsid w:val="00341204"/>
    <w:rsid w:val="00341DC2"/>
    <w:rsid w:val="00342B9C"/>
    <w:rsid w:val="00366C4E"/>
    <w:rsid w:val="003901D6"/>
    <w:rsid w:val="003A3472"/>
    <w:rsid w:val="003B0C0F"/>
    <w:rsid w:val="003B1117"/>
    <w:rsid w:val="003B129B"/>
    <w:rsid w:val="003B6CA5"/>
    <w:rsid w:val="003C7FFE"/>
    <w:rsid w:val="003E23EC"/>
    <w:rsid w:val="004020F3"/>
    <w:rsid w:val="0041489C"/>
    <w:rsid w:val="00420125"/>
    <w:rsid w:val="00423E8A"/>
    <w:rsid w:val="00434C70"/>
    <w:rsid w:val="00436742"/>
    <w:rsid w:val="00441454"/>
    <w:rsid w:val="00450961"/>
    <w:rsid w:val="00450E33"/>
    <w:rsid w:val="00490025"/>
    <w:rsid w:val="004D0DEC"/>
    <w:rsid w:val="004F3D48"/>
    <w:rsid w:val="004F418C"/>
    <w:rsid w:val="005132D5"/>
    <w:rsid w:val="00517ED3"/>
    <w:rsid w:val="00523C07"/>
    <w:rsid w:val="00535A31"/>
    <w:rsid w:val="0056049E"/>
    <w:rsid w:val="00575277"/>
    <w:rsid w:val="0058279E"/>
    <w:rsid w:val="005B26E8"/>
    <w:rsid w:val="00603CBB"/>
    <w:rsid w:val="006137DA"/>
    <w:rsid w:val="0064743C"/>
    <w:rsid w:val="00657542"/>
    <w:rsid w:val="006B5C5A"/>
    <w:rsid w:val="006E135B"/>
    <w:rsid w:val="006F17AE"/>
    <w:rsid w:val="006F1CA4"/>
    <w:rsid w:val="00711350"/>
    <w:rsid w:val="00720D38"/>
    <w:rsid w:val="00740D61"/>
    <w:rsid w:val="00763F97"/>
    <w:rsid w:val="007718C7"/>
    <w:rsid w:val="0079351B"/>
    <w:rsid w:val="00797CC9"/>
    <w:rsid w:val="007B17E5"/>
    <w:rsid w:val="007B470D"/>
    <w:rsid w:val="007E6D8D"/>
    <w:rsid w:val="00826D6B"/>
    <w:rsid w:val="00827214"/>
    <w:rsid w:val="008725D4"/>
    <w:rsid w:val="00876957"/>
    <w:rsid w:val="008A223C"/>
    <w:rsid w:val="008B17B5"/>
    <w:rsid w:val="008E5519"/>
    <w:rsid w:val="008E6A6E"/>
    <w:rsid w:val="008F79A7"/>
    <w:rsid w:val="00925CF6"/>
    <w:rsid w:val="00925FFF"/>
    <w:rsid w:val="00992D38"/>
    <w:rsid w:val="009A5BDE"/>
    <w:rsid w:val="009B5314"/>
    <w:rsid w:val="009F17D7"/>
    <w:rsid w:val="009F2AA1"/>
    <w:rsid w:val="009F2F13"/>
    <w:rsid w:val="009F473F"/>
    <w:rsid w:val="009F4761"/>
    <w:rsid w:val="00A03CF6"/>
    <w:rsid w:val="00A065A1"/>
    <w:rsid w:val="00A10ED8"/>
    <w:rsid w:val="00A1565F"/>
    <w:rsid w:val="00A61A67"/>
    <w:rsid w:val="00A712F3"/>
    <w:rsid w:val="00A732C4"/>
    <w:rsid w:val="00A8039F"/>
    <w:rsid w:val="00AD2425"/>
    <w:rsid w:val="00AD67B5"/>
    <w:rsid w:val="00B10751"/>
    <w:rsid w:val="00B12752"/>
    <w:rsid w:val="00B20A57"/>
    <w:rsid w:val="00B23240"/>
    <w:rsid w:val="00B41193"/>
    <w:rsid w:val="00B60545"/>
    <w:rsid w:val="00B67302"/>
    <w:rsid w:val="00B9441A"/>
    <w:rsid w:val="00B94BB9"/>
    <w:rsid w:val="00BA1A72"/>
    <w:rsid w:val="00BA569F"/>
    <w:rsid w:val="00BE5682"/>
    <w:rsid w:val="00BF019C"/>
    <w:rsid w:val="00BF04A8"/>
    <w:rsid w:val="00C12EC1"/>
    <w:rsid w:val="00C13A83"/>
    <w:rsid w:val="00C2711C"/>
    <w:rsid w:val="00C33423"/>
    <w:rsid w:val="00C5794E"/>
    <w:rsid w:val="00C57FF9"/>
    <w:rsid w:val="00CA1F1F"/>
    <w:rsid w:val="00CA4034"/>
    <w:rsid w:val="00CE5AD4"/>
    <w:rsid w:val="00D14C69"/>
    <w:rsid w:val="00D17904"/>
    <w:rsid w:val="00D2693A"/>
    <w:rsid w:val="00D30273"/>
    <w:rsid w:val="00D31109"/>
    <w:rsid w:val="00D51443"/>
    <w:rsid w:val="00DA02BD"/>
    <w:rsid w:val="00DB7B5E"/>
    <w:rsid w:val="00DC61E5"/>
    <w:rsid w:val="00E1260F"/>
    <w:rsid w:val="00E32937"/>
    <w:rsid w:val="00E411AF"/>
    <w:rsid w:val="00E47DF4"/>
    <w:rsid w:val="00E72842"/>
    <w:rsid w:val="00EE7FE1"/>
    <w:rsid w:val="00EF596B"/>
    <w:rsid w:val="00F17074"/>
    <w:rsid w:val="00F20018"/>
    <w:rsid w:val="00F2201A"/>
    <w:rsid w:val="00FB0974"/>
    <w:rsid w:val="00FB3204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5523-EEB0-43E3-A1BF-65F8DB7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25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FF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25FFF"/>
  </w:style>
  <w:style w:type="character" w:styleId="HTML">
    <w:name w:val="HTML Code"/>
    <w:basedOn w:val="a0"/>
    <w:uiPriority w:val="99"/>
    <w:semiHidden/>
    <w:unhideWhenUsed/>
    <w:rsid w:val="00925FF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474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jp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1.jpg"/><Relationship Id="rId159" Type="http://schemas.openxmlformats.org/officeDocument/2006/relationships/image" Target="media/image152.jpg"/><Relationship Id="rId107" Type="http://schemas.openxmlformats.org/officeDocument/2006/relationships/image" Target="media/image103.png"/><Relationship Id="rId11" Type="http://schemas.openxmlformats.org/officeDocument/2006/relationships/image" Target="media/image7.jpe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hyperlink" Target="https://ru.wikipedia.org/w/index.php?title=%D0%9F%D1%80%D1%8F%D0%BC%D0%BE%D0%B9_%D1%88%D1%80%D0%B8%D1%84%D1%82&amp;action=edit&amp;redlink=1" TargetMode="External"/><Relationship Id="rId149" Type="http://schemas.openxmlformats.org/officeDocument/2006/relationships/image" Target="media/image142.jpg"/><Relationship Id="rId5" Type="http://schemas.openxmlformats.org/officeDocument/2006/relationships/image" Target="media/image1.jpeg"/><Relationship Id="rId95" Type="http://schemas.openxmlformats.org/officeDocument/2006/relationships/image" Target="media/image91.png"/><Relationship Id="rId160" Type="http://schemas.openxmlformats.org/officeDocument/2006/relationships/image" Target="media/image153.jp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jpg"/><Relationship Id="rId139" Type="http://schemas.openxmlformats.org/officeDocument/2006/relationships/image" Target="media/image132.jpg"/><Relationship Id="rId85" Type="http://schemas.openxmlformats.org/officeDocument/2006/relationships/image" Target="media/image81.jpg"/><Relationship Id="rId150" Type="http://schemas.openxmlformats.org/officeDocument/2006/relationships/image" Target="media/image14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19.png"/><Relationship Id="rId129" Type="http://schemas.openxmlformats.org/officeDocument/2006/relationships/image" Target="media/image122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3.jpg"/><Relationship Id="rId145" Type="http://schemas.openxmlformats.org/officeDocument/2006/relationships/image" Target="media/image138.jpg"/><Relationship Id="rId161" Type="http://schemas.openxmlformats.org/officeDocument/2006/relationships/image" Target="media/image154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jpg"/><Relationship Id="rId119" Type="http://schemas.openxmlformats.org/officeDocument/2006/relationships/image" Target="media/image115.jp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3.png"/><Relationship Id="rId135" Type="http://schemas.openxmlformats.org/officeDocument/2006/relationships/image" Target="media/image128.jpg"/><Relationship Id="rId151" Type="http://schemas.openxmlformats.org/officeDocument/2006/relationships/image" Target="media/image144.jpg"/><Relationship Id="rId156" Type="http://schemas.openxmlformats.org/officeDocument/2006/relationships/image" Target="media/image149.jp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hyperlink" Target="https://ru.wikipedia.org/wiki/%D0%93%D0%BE%D1%82%D0%B8%D1%87%D0%B5%D1%81%D0%BA%D0%BE%D0%B5_%D0%BF%D0%B8%D1%81%D1%8C%D0%BC%D0%BE" TargetMode="External"/><Relationship Id="rId141" Type="http://schemas.openxmlformats.org/officeDocument/2006/relationships/image" Target="media/image134.jpg"/><Relationship Id="rId146" Type="http://schemas.openxmlformats.org/officeDocument/2006/relationships/image" Target="media/image139.jpg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5.jp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jpg"/><Relationship Id="rId131" Type="http://schemas.openxmlformats.org/officeDocument/2006/relationships/image" Target="media/image124.jpg"/><Relationship Id="rId136" Type="http://schemas.openxmlformats.org/officeDocument/2006/relationships/image" Target="media/image129.jpg"/><Relationship Id="rId157" Type="http://schemas.openxmlformats.org/officeDocument/2006/relationships/image" Target="media/image150.jpg"/><Relationship Id="rId61" Type="http://schemas.openxmlformats.org/officeDocument/2006/relationships/image" Target="media/image57.jpg"/><Relationship Id="rId82" Type="http://schemas.openxmlformats.org/officeDocument/2006/relationships/image" Target="media/image78.png"/><Relationship Id="rId152" Type="http://schemas.openxmlformats.org/officeDocument/2006/relationships/image" Target="media/image145.jpg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0.png"/><Relationship Id="rId147" Type="http://schemas.openxmlformats.org/officeDocument/2006/relationships/image" Target="media/image140.jp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hyperlink" Target="https://ru.wikipedia.org/wiki/%D0%96%D0%B8%D1%80%D0%BD%D1%8B%D0%B9_%D1%88%D1%80%D0%B8%D1%84%D1%82" TargetMode="External"/><Relationship Id="rId142" Type="http://schemas.openxmlformats.org/officeDocument/2006/relationships/image" Target="media/image135.jpg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jpg"/><Relationship Id="rId137" Type="http://schemas.openxmlformats.org/officeDocument/2006/relationships/image" Target="media/image130.jpg"/><Relationship Id="rId158" Type="http://schemas.openxmlformats.org/officeDocument/2006/relationships/image" Target="media/image151.jp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jp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5.jpg"/><Relationship Id="rId153" Type="http://schemas.openxmlformats.org/officeDocument/2006/relationships/image" Target="media/image146.jpg"/><Relationship Id="rId15" Type="http://schemas.openxmlformats.org/officeDocument/2006/relationships/image" Target="media/image11.jpe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1.png"/><Relationship Id="rId10" Type="http://schemas.openxmlformats.org/officeDocument/2006/relationships/image" Target="media/image6.jpe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7.png"/><Relationship Id="rId143" Type="http://schemas.openxmlformats.org/officeDocument/2006/relationships/image" Target="media/image136.jpg"/><Relationship Id="rId148" Type="http://schemas.openxmlformats.org/officeDocument/2006/relationships/image" Target="media/image141.jpg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jpg"/><Relationship Id="rId133" Type="http://schemas.openxmlformats.org/officeDocument/2006/relationships/image" Target="media/image126.jpg"/><Relationship Id="rId154" Type="http://schemas.openxmlformats.org/officeDocument/2006/relationships/image" Target="media/image147.jp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8.png"/><Relationship Id="rId144" Type="http://schemas.openxmlformats.org/officeDocument/2006/relationships/image" Target="media/image137.jpg"/><Relationship Id="rId90" Type="http://schemas.openxmlformats.org/officeDocument/2006/relationships/image" Target="media/image86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jpg"/><Relationship Id="rId134" Type="http://schemas.openxmlformats.org/officeDocument/2006/relationships/image" Target="media/image127.jpg"/><Relationship Id="rId80" Type="http://schemas.openxmlformats.org/officeDocument/2006/relationships/image" Target="media/image76.png"/><Relationship Id="rId155" Type="http://schemas.openxmlformats.org/officeDocument/2006/relationships/image" Target="media/image14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5</cp:revision>
  <dcterms:created xsi:type="dcterms:W3CDTF">2015-10-06T09:33:00Z</dcterms:created>
  <dcterms:modified xsi:type="dcterms:W3CDTF">2015-10-10T05:59:00Z</dcterms:modified>
</cp:coreProperties>
</file>